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35177" w14:textId="77777777" w:rsidR="00B5642D" w:rsidRPr="007851CE" w:rsidRDefault="00B5642D" w:rsidP="00B67880">
      <w:pPr>
        <w:tabs>
          <w:tab w:val="left" w:pos="6237"/>
        </w:tabs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AE8F689" w14:textId="77777777" w:rsidR="00B67880" w:rsidRPr="007851CE" w:rsidRDefault="00B67880" w:rsidP="00B67880">
      <w:pPr>
        <w:suppressAutoHyphens/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51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Утверждено </w:t>
      </w:r>
    </w:p>
    <w:p w14:paraId="3125E25E" w14:textId="19EF4957" w:rsidR="00B67880" w:rsidRPr="007851CE" w:rsidRDefault="00B67880" w:rsidP="00B67880">
      <w:pPr>
        <w:tabs>
          <w:tab w:val="left" w:pos="0"/>
          <w:tab w:val="left" w:pos="567"/>
          <w:tab w:val="left" w:pos="851"/>
        </w:tabs>
        <w:spacing w:after="0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851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F22E03">
        <w:rPr>
          <w:rFonts w:ascii="Times New Roman" w:eastAsia="Times New Roman" w:hAnsi="Times New Roman"/>
          <w:b/>
          <w:sz w:val="24"/>
          <w:szCs w:val="24"/>
          <w:lang w:eastAsia="ru-RU"/>
        </w:rPr>
        <w:t>1195</w:t>
      </w:r>
      <w:r w:rsidRPr="007851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«</w:t>
      </w:r>
      <w:r w:rsidR="00F22E03">
        <w:rPr>
          <w:rFonts w:ascii="Times New Roman" w:eastAsia="Times New Roman" w:hAnsi="Times New Roman"/>
          <w:b/>
          <w:sz w:val="24"/>
          <w:szCs w:val="24"/>
          <w:lang w:eastAsia="ru-RU"/>
        </w:rPr>
        <w:t>21</w:t>
      </w:r>
      <w:r w:rsidRPr="007851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F22E03">
        <w:rPr>
          <w:rFonts w:ascii="Times New Roman" w:eastAsia="Times New Roman" w:hAnsi="Times New Roman"/>
          <w:b/>
          <w:sz w:val="24"/>
          <w:szCs w:val="24"/>
          <w:lang w:eastAsia="ru-RU"/>
        </w:rPr>
        <w:t>июня</w:t>
      </w:r>
      <w:r w:rsidR="00920B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F62EB" w:rsidRPr="007851CE">
        <w:rPr>
          <w:rFonts w:ascii="Times New Roman" w:eastAsia="Times New Roman" w:hAnsi="Times New Roman"/>
          <w:b/>
          <w:sz w:val="24"/>
          <w:szCs w:val="24"/>
          <w:lang w:eastAsia="ru-RU"/>
        </w:rPr>
        <w:t>201</w:t>
      </w:r>
      <w:r w:rsidR="002E0D9F" w:rsidRPr="00773D83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7851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14:paraId="1569FB9B" w14:textId="77777777" w:rsidR="00B67880" w:rsidRPr="007851CE" w:rsidRDefault="00B67880" w:rsidP="00D60DBF">
      <w:pPr>
        <w:tabs>
          <w:tab w:val="left" w:pos="0"/>
          <w:tab w:val="left" w:pos="567"/>
          <w:tab w:val="left" w:pos="851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DE6196A" w14:textId="77777777" w:rsidR="00F64F8C" w:rsidRPr="007851CE" w:rsidRDefault="00F64F8C" w:rsidP="00D60DBF">
      <w:pPr>
        <w:tabs>
          <w:tab w:val="left" w:pos="0"/>
          <w:tab w:val="left" w:pos="567"/>
          <w:tab w:val="left" w:pos="851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851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ПРАВИЛА</w:t>
      </w:r>
    </w:p>
    <w:p w14:paraId="1F69C283" w14:textId="5ACC9123" w:rsidR="00F64F8C" w:rsidRDefault="00F64F8C" w:rsidP="00D60DBF">
      <w:pPr>
        <w:tabs>
          <w:tab w:val="left" w:pos="0"/>
          <w:tab w:val="left" w:pos="567"/>
          <w:tab w:val="left" w:pos="851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851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Проведения стимулирующего мероприятия</w:t>
      </w:r>
    </w:p>
    <w:p w14:paraId="23A18B39" w14:textId="2BF48F06" w:rsidR="008F08E7" w:rsidRPr="008F08E7" w:rsidRDefault="008F08E7" w:rsidP="008F08E7">
      <w:pPr>
        <w:tabs>
          <w:tab w:val="left" w:pos="0"/>
          <w:tab w:val="left" w:pos="567"/>
          <w:tab w:val="left" w:pos="851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08E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Pr="00773D83">
        <w:rPr>
          <w:rFonts w:ascii="Times New Roman" w:hAnsi="Times New Roman"/>
          <w:b/>
          <w:sz w:val="24"/>
          <w:szCs w:val="24"/>
          <w:lang w:eastAsia="ru-RU"/>
        </w:rPr>
        <w:t xml:space="preserve">Получайте </w:t>
      </w:r>
      <w:proofErr w:type="spellStart"/>
      <w:r w:rsidRPr="00773D83">
        <w:rPr>
          <w:rFonts w:ascii="Times New Roman" w:hAnsi="Times New Roman"/>
          <w:b/>
          <w:sz w:val="24"/>
          <w:szCs w:val="24"/>
          <w:lang w:eastAsia="ru-RU"/>
        </w:rPr>
        <w:t>кэшбэк</w:t>
      </w:r>
      <w:proofErr w:type="spellEnd"/>
      <w:r w:rsidRPr="00773D83">
        <w:rPr>
          <w:rFonts w:ascii="Times New Roman" w:hAnsi="Times New Roman"/>
          <w:b/>
          <w:sz w:val="24"/>
          <w:szCs w:val="24"/>
          <w:lang w:eastAsia="ru-RU"/>
        </w:rPr>
        <w:t xml:space="preserve"> за покупки по </w:t>
      </w:r>
      <w:r w:rsidR="00C37C0D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773D83">
        <w:rPr>
          <w:rFonts w:ascii="Times New Roman" w:hAnsi="Times New Roman"/>
          <w:b/>
          <w:sz w:val="24"/>
          <w:szCs w:val="24"/>
          <w:lang w:eastAsia="ru-RU"/>
        </w:rPr>
        <w:t xml:space="preserve">арте </w:t>
      </w:r>
      <w:r w:rsidRPr="00773D83">
        <w:rPr>
          <w:rFonts w:ascii="Times New Roman" w:hAnsi="Times New Roman"/>
          <w:b/>
          <w:sz w:val="24"/>
          <w:szCs w:val="24"/>
          <w:lang w:val="en-US" w:eastAsia="ru-RU"/>
        </w:rPr>
        <w:t>QIWI</w:t>
      </w:r>
      <w:r w:rsidRPr="00773D83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4369BA67" w14:textId="77777777" w:rsidR="00F64F8C" w:rsidRPr="007851CE" w:rsidRDefault="00F64F8C" w:rsidP="007851CE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3105BE" w14:textId="77777777" w:rsidR="007851CE" w:rsidRPr="007851CE" w:rsidRDefault="00F64F8C" w:rsidP="007851CE">
      <w:pPr>
        <w:pStyle w:val="ab"/>
        <w:numPr>
          <w:ilvl w:val="0"/>
          <w:numId w:val="40"/>
        </w:numPr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7851CE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Общие положения</w:t>
      </w:r>
    </w:p>
    <w:p w14:paraId="42A9F286" w14:textId="0A3F8108" w:rsidR="007851CE" w:rsidRPr="00B55237" w:rsidRDefault="007851CE" w:rsidP="00B5523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="00E34845" w:rsidRPr="00B5523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тимулирующее мероприятие </w:t>
      </w:r>
      <w:r w:rsidR="008F08E7">
        <w:rPr>
          <w:rFonts w:ascii="Times New Roman" w:hAnsi="Times New Roman" w:cs="Times New Roman"/>
          <w:sz w:val="24"/>
          <w:szCs w:val="24"/>
          <w:lang w:eastAsia="ru-RU"/>
        </w:rPr>
        <w:t xml:space="preserve">«Получайте </w:t>
      </w:r>
      <w:proofErr w:type="spellStart"/>
      <w:r w:rsidR="008F08E7">
        <w:rPr>
          <w:rFonts w:ascii="Times New Roman" w:hAnsi="Times New Roman" w:cs="Times New Roman"/>
          <w:sz w:val="24"/>
          <w:szCs w:val="24"/>
          <w:lang w:eastAsia="ru-RU"/>
        </w:rPr>
        <w:t>кэшбэк</w:t>
      </w:r>
      <w:proofErr w:type="spellEnd"/>
      <w:r w:rsidR="008F08E7">
        <w:rPr>
          <w:rFonts w:ascii="Times New Roman" w:hAnsi="Times New Roman" w:cs="Times New Roman"/>
          <w:sz w:val="24"/>
          <w:szCs w:val="24"/>
          <w:lang w:eastAsia="ru-RU"/>
        </w:rPr>
        <w:t xml:space="preserve"> за покупки по </w:t>
      </w:r>
      <w:r w:rsidR="00C37C0D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8F08E7">
        <w:rPr>
          <w:rFonts w:ascii="Times New Roman" w:hAnsi="Times New Roman" w:cs="Times New Roman"/>
          <w:sz w:val="24"/>
          <w:szCs w:val="24"/>
          <w:lang w:eastAsia="ru-RU"/>
        </w:rPr>
        <w:t xml:space="preserve">арте </w:t>
      </w:r>
      <w:r w:rsidR="008F08E7">
        <w:rPr>
          <w:rFonts w:ascii="Times New Roman" w:hAnsi="Times New Roman" w:cs="Times New Roman"/>
          <w:sz w:val="24"/>
          <w:szCs w:val="24"/>
          <w:lang w:val="en-US" w:eastAsia="ru-RU"/>
        </w:rPr>
        <w:t>QIWI</w:t>
      </w:r>
      <w:r w:rsidR="008F08E7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CC5F41" w:rsidRPr="00B55237">
        <w:rPr>
          <w:rFonts w:ascii="Times New Roman" w:hAnsi="Times New Roman" w:cs="Times New Roman"/>
          <w:sz w:val="24"/>
          <w:szCs w:val="24"/>
          <w:lang w:eastAsia="ru-RU"/>
        </w:rPr>
        <w:t>проводится</w:t>
      </w:r>
      <w:r w:rsidR="00596703">
        <w:rPr>
          <w:rFonts w:ascii="Times New Roman" w:hAnsi="Times New Roman" w:cs="Times New Roman"/>
          <w:sz w:val="24"/>
          <w:szCs w:val="24"/>
          <w:lang w:eastAsia="ru-RU"/>
        </w:rPr>
        <w:t xml:space="preserve"> ООО Системы Лояльности</w:t>
      </w:r>
      <w:r w:rsidR="00CC5F41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(далее по тексту настоящих Правил – «Мероприятие») </w:t>
      </w:r>
      <w:r w:rsidR="00D9517A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продвижения на рынке безналичных расчетов </w:t>
      </w:r>
      <w:r w:rsidR="00350453" w:rsidRPr="00350453">
        <w:rPr>
          <w:rFonts w:ascii="Times New Roman" w:hAnsi="Times New Roman" w:cs="Times New Roman"/>
          <w:sz w:val="24"/>
          <w:szCs w:val="24"/>
          <w:lang w:eastAsia="ru-RU"/>
        </w:rPr>
        <w:t xml:space="preserve">с использованием </w:t>
      </w:r>
      <w:r w:rsidR="00C37C0D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50453" w:rsidRPr="00350453">
        <w:rPr>
          <w:rFonts w:ascii="Times New Roman" w:hAnsi="Times New Roman" w:cs="Times New Roman"/>
          <w:sz w:val="24"/>
          <w:szCs w:val="24"/>
          <w:lang w:eastAsia="ru-RU"/>
        </w:rPr>
        <w:t xml:space="preserve">арты QIWI </w:t>
      </w:r>
      <w:r w:rsidR="00D9517A" w:rsidRPr="00B55237">
        <w:rPr>
          <w:rFonts w:ascii="Times New Roman" w:hAnsi="Times New Roman" w:cs="Times New Roman"/>
          <w:sz w:val="24"/>
          <w:szCs w:val="24"/>
          <w:lang w:eastAsia="ru-RU"/>
        </w:rPr>
        <w:t>КИВИ Банк (акционерное общество) (далее – «Организатор</w:t>
      </w:r>
      <w:r w:rsidR="001E2C53" w:rsidRPr="00B5523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9517A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), привлечения </w:t>
      </w:r>
      <w:r w:rsidR="00350453">
        <w:rPr>
          <w:rFonts w:ascii="Times New Roman" w:hAnsi="Times New Roman" w:cs="Times New Roman"/>
          <w:sz w:val="24"/>
          <w:szCs w:val="24"/>
          <w:lang w:eastAsia="ru-RU"/>
        </w:rPr>
        <w:t xml:space="preserve">клиентов, а также </w:t>
      </w:r>
      <w:r w:rsidR="00350453" w:rsidRPr="00350453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в целях повышения узнаваемости и привлекательности бренда </w:t>
      </w:r>
      <w:r w:rsidR="00773D83">
        <w:rPr>
          <w:rFonts w:ascii="Times New Roman" w:hAnsi="Times New Roman" w:cs="Times New Roman"/>
          <w:sz w:val="24"/>
          <w:szCs w:val="24"/>
          <w:lang w:val="en-US" w:eastAsia="ru-RU"/>
        </w:rPr>
        <w:t>QIWI</w:t>
      </w:r>
      <w:r w:rsidR="00773D83" w:rsidRPr="00773D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3D83">
        <w:rPr>
          <w:rFonts w:ascii="Times New Roman" w:hAnsi="Times New Roman" w:cs="Times New Roman"/>
          <w:sz w:val="24"/>
          <w:szCs w:val="24"/>
          <w:lang w:eastAsia="ru-RU"/>
        </w:rPr>
        <w:t xml:space="preserve">Кошелька в целом и </w:t>
      </w:r>
      <w:r w:rsidR="00C37C0D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773D83">
        <w:rPr>
          <w:rFonts w:ascii="Times New Roman" w:hAnsi="Times New Roman" w:cs="Times New Roman"/>
          <w:sz w:val="24"/>
          <w:szCs w:val="24"/>
          <w:lang w:eastAsia="ru-RU"/>
        </w:rPr>
        <w:t xml:space="preserve">арты </w:t>
      </w:r>
      <w:r w:rsidR="00773D83">
        <w:rPr>
          <w:rFonts w:ascii="Times New Roman" w:hAnsi="Times New Roman" w:cs="Times New Roman"/>
          <w:sz w:val="24"/>
          <w:szCs w:val="24"/>
          <w:lang w:val="en-US" w:eastAsia="ru-RU"/>
        </w:rPr>
        <w:t>QIWI</w:t>
      </w:r>
      <w:r w:rsidR="00773D83" w:rsidRPr="00773D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3D83">
        <w:rPr>
          <w:rFonts w:ascii="Times New Roman" w:hAnsi="Times New Roman" w:cs="Times New Roman"/>
          <w:sz w:val="24"/>
          <w:szCs w:val="24"/>
          <w:lang w:eastAsia="ru-RU"/>
        </w:rPr>
        <w:t>в частности</w:t>
      </w:r>
      <w:r w:rsidR="00350453" w:rsidRPr="0035045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A9674DE" w14:textId="15B11AD1" w:rsidR="007851CE" w:rsidRPr="00B55237" w:rsidRDefault="007851CE" w:rsidP="00B5523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Мероприятие направлено на физических лиц, </w:t>
      </w:r>
      <w:r w:rsidR="00C37C0D">
        <w:rPr>
          <w:rFonts w:ascii="Times New Roman" w:hAnsi="Times New Roman" w:cs="Times New Roman"/>
          <w:sz w:val="24"/>
          <w:szCs w:val="24"/>
          <w:lang w:eastAsia="ru-RU"/>
        </w:rPr>
        <w:t xml:space="preserve">являющихся держателями карт </w:t>
      </w:r>
      <w:r w:rsidR="00C37C0D">
        <w:rPr>
          <w:rFonts w:ascii="Times New Roman" w:hAnsi="Times New Roman" w:cs="Times New Roman"/>
          <w:sz w:val="24"/>
          <w:szCs w:val="24"/>
          <w:lang w:val="en-US" w:eastAsia="ru-RU"/>
        </w:rPr>
        <w:t>QIWI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60C46624" w14:textId="77777777" w:rsidR="007851CE" w:rsidRPr="00B55237" w:rsidRDefault="007851CE" w:rsidP="00B5523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>Участниками (далее – «Участник») Мероприятия могут быть:</w:t>
      </w:r>
    </w:p>
    <w:p w14:paraId="44FA2B58" w14:textId="77777777" w:rsidR="007851CE" w:rsidRPr="00B55237" w:rsidRDefault="00F64F8C" w:rsidP="00773D83">
      <w:pPr>
        <w:pStyle w:val="ab"/>
        <w:numPr>
          <w:ilvl w:val="0"/>
          <w:numId w:val="44"/>
        </w:numPr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B55237">
        <w:rPr>
          <w:rFonts w:ascii="Times New Roman" w:hAnsi="Times New Roman" w:cs="Times New Roman"/>
          <w:sz w:val="24"/>
          <w:szCs w:val="24"/>
          <w:lang w:eastAsia="ru-RU"/>
        </w:rPr>
        <w:t>физические дееспособные лица, достигшие возраста 18 лет, имеющие постоянную регистрацию на территории Российской Федерации, в соответствии с действующим законодательством РФ;</w:t>
      </w:r>
    </w:p>
    <w:p w14:paraId="713F2665" w14:textId="3A5587A9" w:rsidR="007851CE" w:rsidRPr="006F3C5C" w:rsidRDefault="00F64F8C" w:rsidP="008F08E7">
      <w:pPr>
        <w:pStyle w:val="ab"/>
        <w:numPr>
          <w:ilvl w:val="0"/>
          <w:numId w:val="44"/>
        </w:numPr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B55237">
        <w:rPr>
          <w:rFonts w:ascii="Times New Roman" w:hAnsi="Times New Roman" w:cs="Times New Roman"/>
          <w:sz w:val="24"/>
          <w:szCs w:val="24"/>
          <w:lang w:eastAsia="ru-RU"/>
        </w:rPr>
        <w:t>зарегистрировавшие Учетную запись Пользователя в Сервисе на номер мобильного телефона российского оператора сотовой связи;</w:t>
      </w:r>
    </w:p>
    <w:p w14:paraId="519E3871" w14:textId="349E137C" w:rsidR="004C1154" w:rsidRPr="0007011C" w:rsidRDefault="0007011C">
      <w:pPr>
        <w:pStyle w:val="ab"/>
        <w:numPr>
          <w:ilvl w:val="0"/>
          <w:numId w:val="44"/>
        </w:numPr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07011C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являющийся держателем</w:t>
      </w:r>
      <w:r w:rsidR="004C1154" w:rsidRPr="0007011C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Pr="0007011C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</w:t>
      </w:r>
      <w:r w:rsidR="004C1154" w:rsidRPr="0007011C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арт</w:t>
      </w:r>
      <w:r w:rsidRPr="0007011C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(ы)</w:t>
      </w:r>
      <w:r w:rsidR="004C1154" w:rsidRPr="0007011C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="004C1154" w:rsidRPr="0007011C"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  <w:t>QIWI</w:t>
      </w:r>
      <w:r w:rsidR="004C1154" w:rsidRPr="0007011C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;</w:t>
      </w:r>
    </w:p>
    <w:p w14:paraId="0E1E482B" w14:textId="42BC6C94" w:rsidR="007851CE" w:rsidRPr="00B55237" w:rsidRDefault="00F64F8C" w:rsidP="00773D83">
      <w:pPr>
        <w:pStyle w:val="ab"/>
        <w:numPr>
          <w:ilvl w:val="0"/>
          <w:numId w:val="44"/>
        </w:numPr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B55237">
        <w:rPr>
          <w:rFonts w:ascii="Times New Roman" w:hAnsi="Times New Roman" w:cs="Times New Roman"/>
          <w:sz w:val="24"/>
          <w:szCs w:val="24"/>
          <w:lang w:eastAsia="ru-RU"/>
        </w:rPr>
        <w:t>совершившие действия, необходимые для участия в Мероприятии, предусмотренные настоящими Правилами.</w:t>
      </w:r>
    </w:p>
    <w:p w14:paraId="3D1A37E6" w14:textId="11BAFD20" w:rsidR="0007011C" w:rsidRDefault="007851CE" w:rsidP="00B5523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1.4. 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>В целях участия в Мероприятии в соответствии с настоящими Правилами Участ</w:t>
      </w:r>
      <w:r w:rsidR="00F03875" w:rsidRPr="00B55237">
        <w:rPr>
          <w:rFonts w:ascii="Times New Roman" w:hAnsi="Times New Roman" w:cs="Times New Roman"/>
          <w:sz w:val="24"/>
          <w:szCs w:val="24"/>
          <w:lang w:eastAsia="ru-RU"/>
        </w:rPr>
        <w:t>ник</w:t>
      </w:r>
      <w:r w:rsidR="0007011C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07011C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 период с 00:00:00 часов по московскому </w:t>
      </w:r>
      <w:r w:rsidR="0007011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времени </w:t>
      </w:r>
      <w:r w:rsidR="0007011C" w:rsidRPr="008F08E7">
        <w:rPr>
          <w:rFonts w:ascii="Times New Roman" w:hAnsi="Times New Roman" w:cs="Times New Roman"/>
          <w:sz w:val="24"/>
          <w:szCs w:val="24"/>
        </w:rPr>
        <w:t>«</w:t>
      </w:r>
      <w:r w:rsidR="006A2B6C">
        <w:rPr>
          <w:rFonts w:ascii="Times New Roman" w:hAnsi="Times New Roman" w:cs="Times New Roman"/>
          <w:sz w:val="24"/>
          <w:szCs w:val="24"/>
        </w:rPr>
        <w:t>24</w:t>
      </w:r>
      <w:r w:rsidR="0007011C" w:rsidRPr="008F08E7">
        <w:rPr>
          <w:rFonts w:ascii="Times New Roman" w:hAnsi="Times New Roman" w:cs="Times New Roman"/>
          <w:sz w:val="24"/>
          <w:szCs w:val="24"/>
        </w:rPr>
        <w:t>» ию</w:t>
      </w:r>
      <w:r w:rsidR="006A2B6C">
        <w:rPr>
          <w:rFonts w:ascii="Times New Roman" w:hAnsi="Times New Roman" w:cs="Times New Roman"/>
          <w:sz w:val="24"/>
          <w:szCs w:val="24"/>
        </w:rPr>
        <w:t>н</w:t>
      </w:r>
      <w:r w:rsidR="0007011C" w:rsidRPr="008F08E7">
        <w:rPr>
          <w:rFonts w:ascii="Times New Roman" w:hAnsi="Times New Roman" w:cs="Times New Roman"/>
          <w:sz w:val="24"/>
          <w:szCs w:val="24"/>
        </w:rPr>
        <w:t xml:space="preserve">я 2019 года </w:t>
      </w:r>
      <w:r w:rsidR="0007011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FD264D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07011C" w:rsidRPr="008F08E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D264D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07011C" w:rsidRPr="008F08E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D264D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07011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 часов по московскому времени «</w:t>
      </w:r>
      <w:r w:rsidR="006A2B6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D264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7011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6A2B6C">
        <w:rPr>
          <w:rFonts w:ascii="Times New Roman" w:hAnsi="Times New Roman" w:cs="Times New Roman"/>
          <w:sz w:val="24"/>
          <w:szCs w:val="24"/>
          <w:lang w:eastAsia="ru-RU"/>
        </w:rPr>
        <w:t>июля</w:t>
      </w:r>
      <w:r w:rsidR="0007011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 2019 года</w:t>
      </w:r>
      <w:r w:rsidR="00F03875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 должен</w:t>
      </w:r>
      <w:r w:rsidR="0007011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A257CB0" w14:textId="576E279F" w:rsidR="0007011C" w:rsidRDefault="0007011C" w:rsidP="00B5523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1.4.1. выбрать на сайте </w:t>
      </w:r>
      <w:hyperlink r:id="rId8" w:history="1">
        <w:r w:rsidRPr="008951BB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https://bonus.qiwi.com/landing/qiwi-card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торгово-сервисные предприятия (далее – «ТСП»), п</w:t>
      </w:r>
      <w:r w:rsidR="00F81A4C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платежа</w:t>
      </w:r>
      <w:r w:rsidR="00F81A4C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пользу которых Участник желает получать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кэшбэк</w:t>
      </w:r>
      <w:proofErr w:type="spellEnd"/>
      <w:r w:rsidR="00F81A4C">
        <w:rPr>
          <w:rFonts w:ascii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8773373" w14:textId="46BBB231" w:rsidR="004C1154" w:rsidRPr="002F0E76" w:rsidRDefault="0007011C" w:rsidP="00B5523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1.4.2.</w:t>
      </w:r>
      <w:r w:rsidR="00F03875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совершить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платеж </w:t>
      </w:r>
      <w:r w:rsidR="002F0E76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C37C0D">
        <w:rPr>
          <w:rFonts w:ascii="Times New Roman" w:hAnsi="Times New Roman" w:cs="Times New Roman"/>
          <w:sz w:val="24"/>
          <w:szCs w:val="24"/>
          <w:lang w:eastAsia="ru-RU"/>
        </w:rPr>
        <w:t>использованием</w:t>
      </w:r>
      <w:r w:rsidR="002F0E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7C0D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F0E76">
        <w:rPr>
          <w:rFonts w:ascii="Times New Roman" w:hAnsi="Times New Roman" w:cs="Times New Roman"/>
          <w:sz w:val="24"/>
          <w:szCs w:val="24"/>
          <w:lang w:eastAsia="ru-RU"/>
        </w:rPr>
        <w:t xml:space="preserve">арты </w:t>
      </w:r>
      <w:r w:rsidR="002F0E76">
        <w:rPr>
          <w:rFonts w:ascii="Times New Roman" w:hAnsi="Times New Roman" w:cs="Times New Roman"/>
          <w:sz w:val="24"/>
          <w:szCs w:val="24"/>
          <w:lang w:val="en-US" w:eastAsia="ru-RU"/>
        </w:rPr>
        <w:t>QIWI</w:t>
      </w:r>
      <w:r w:rsidR="002F0E76" w:rsidRPr="00773D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4F8C" w:rsidRPr="004C1154">
        <w:rPr>
          <w:rFonts w:ascii="Times New Roman" w:hAnsi="Times New Roman" w:cs="Times New Roman"/>
          <w:sz w:val="24"/>
          <w:szCs w:val="24"/>
          <w:lang w:eastAsia="ru-RU"/>
        </w:rPr>
        <w:t xml:space="preserve">в пользу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выбранного ТСП</w:t>
      </w:r>
      <w:r w:rsidR="004C11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64F8C" w:rsidRPr="004C11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0A7C048" w14:textId="29AFDCEA" w:rsidR="007851CE" w:rsidRPr="00543D61" w:rsidRDefault="007851CE" w:rsidP="004C1154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1.5. 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Датой направления Участником заявки на участие в Мероприятии считается дата </w:t>
      </w:r>
      <w:r w:rsidR="004C1154">
        <w:rPr>
          <w:rFonts w:ascii="Times New Roman" w:hAnsi="Times New Roman" w:cs="Times New Roman"/>
          <w:sz w:val="24"/>
          <w:szCs w:val="24"/>
          <w:lang w:eastAsia="ru-RU"/>
        </w:rPr>
        <w:t xml:space="preserve">первой 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транзакции (платежа) </w:t>
      </w:r>
      <w:r w:rsidR="00F81A4C">
        <w:rPr>
          <w:rFonts w:ascii="Times New Roman" w:hAnsi="Times New Roman" w:cs="Times New Roman"/>
          <w:sz w:val="24"/>
          <w:szCs w:val="24"/>
          <w:lang w:eastAsia="ru-RU"/>
        </w:rPr>
        <w:t xml:space="preserve">с использованием Карты </w:t>
      </w:r>
      <w:r w:rsidR="00F81A4C">
        <w:rPr>
          <w:rFonts w:ascii="Times New Roman" w:hAnsi="Times New Roman" w:cs="Times New Roman"/>
          <w:sz w:val="24"/>
          <w:szCs w:val="24"/>
          <w:lang w:val="en-US" w:eastAsia="ru-RU"/>
        </w:rPr>
        <w:t>QIWI</w:t>
      </w:r>
      <w:r w:rsidR="00F81A4C" w:rsidRPr="00F81A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1A4C">
        <w:rPr>
          <w:rFonts w:ascii="Times New Roman" w:hAnsi="Times New Roman" w:cs="Times New Roman"/>
          <w:sz w:val="24"/>
          <w:szCs w:val="24"/>
          <w:lang w:eastAsia="ru-RU"/>
        </w:rPr>
        <w:t>в пользу выбранного в соответствии с п. 1.4.1. настоящих Правил ТСП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62AE5324" w14:textId="5ABAD20D" w:rsidR="007851CE" w:rsidRPr="00543D61" w:rsidRDefault="007851CE" w:rsidP="00B5523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543D61">
        <w:rPr>
          <w:rFonts w:ascii="Times New Roman" w:hAnsi="Times New Roman" w:cs="Times New Roman"/>
          <w:sz w:val="24"/>
          <w:szCs w:val="24"/>
          <w:lang w:eastAsia="ru-RU"/>
        </w:rPr>
        <w:t xml:space="preserve">1.6. </w:t>
      </w:r>
      <w:r w:rsidR="00F64F8C" w:rsidRPr="00543D61">
        <w:rPr>
          <w:rFonts w:ascii="Times New Roman" w:hAnsi="Times New Roman" w:cs="Times New Roman"/>
          <w:sz w:val="24"/>
          <w:szCs w:val="24"/>
          <w:lang w:eastAsia="ru-RU"/>
        </w:rPr>
        <w:t xml:space="preserve">При отмене платежа </w:t>
      </w:r>
      <w:r w:rsidR="00543D61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="00F64F8C" w:rsidRPr="00543D61">
        <w:rPr>
          <w:rFonts w:ascii="Times New Roman" w:hAnsi="Times New Roman" w:cs="Times New Roman"/>
          <w:sz w:val="24"/>
          <w:szCs w:val="24"/>
          <w:lang w:eastAsia="ru-RU"/>
        </w:rPr>
        <w:t>его части Участником Мероприятия/отказе от товара</w:t>
      </w:r>
      <w:r w:rsidR="00F81A4C">
        <w:rPr>
          <w:rFonts w:ascii="Times New Roman" w:hAnsi="Times New Roman" w:cs="Times New Roman"/>
          <w:sz w:val="24"/>
          <w:szCs w:val="24"/>
          <w:lang w:eastAsia="ru-RU"/>
        </w:rPr>
        <w:t>, работы</w:t>
      </w:r>
      <w:r w:rsidR="00F64F8C" w:rsidRPr="00543D61">
        <w:rPr>
          <w:rFonts w:ascii="Times New Roman" w:hAnsi="Times New Roman" w:cs="Times New Roman"/>
          <w:sz w:val="24"/>
          <w:szCs w:val="24"/>
          <w:lang w:eastAsia="ru-RU"/>
        </w:rPr>
        <w:t xml:space="preserve"> или услуги, платеж</w:t>
      </w:r>
      <w:r w:rsidR="00543D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4F8C" w:rsidRPr="00543D61">
        <w:rPr>
          <w:rFonts w:ascii="Times New Roman" w:hAnsi="Times New Roman" w:cs="Times New Roman"/>
          <w:sz w:val="24"/>
          <w:szCs w:val="24"/>
          <w:lang w:eastAsia="ru-RU"/>
        </w:rPr>
        <w:t>к участию в Мероприятии не допускаетс</w:t>
      </w:r>
      <w:r w:rsidR="006E11A0" w:rsidRPr="00543D61">
        <w:rPr>
          <w:rFonts w:ascii="Times New Roman" w:hAnsi="Times New Roman" w:cs="Times New Roman"/>
          <w:sz w:val="24"/>
          <w:szCs w:val="24"/>
          <w:lang w:eastAsia="ru-RU"/>
        </w:rPr>
        <w:t xml:space="preserve">я. </w:t>
      </w:r>
    </w:p>
    <w:p w14:paraId="75A641B3" w14:textId="77777777" w:rsidR="007851CE" w:rsidRPr="00B55237" w:rsidRDefault="007851CE" w:rsidP="00B5523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1.7. </w:t>
      </w:r>
      <w:r w:rsidR="006E11A0" w:rsidRPr="00F81A4C">
        <w:rPr>
          <w:rFonts w:ascii="Times New Roman" w:hAnsi="Times New Roman" w:cs="Times New Roman"/>
          <w:sz w:val="24"/>
          <w:szCs w:val="24"/>
          <w:lang w:eastAsia="ru-RU"/>
        </w:rPr>
        <w:t>Термин «Учетная запись Пользователя» в целях настоящих Правил определяется в соответствии с терминологией, изложенной в Публичной оферте об использовании Платежного сервиса QIWI Кошелек КИВИ Банк (АО) (далее – «Оферта Сервиса»)</w:t>
      </w:r>
      <w:r w:rsidR="006E11A0" w:rsidRPr="00B5523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4923C87" w14:textId="1417DEE8" w:rsidR="007851CE" w:rsidRPr="00E0277B" w:rsidRDefault="007851CE" w:rsidP="006A2B6C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B55237">
        <w:rPr>
          <w:rFonts w:ascii="Times New Roman" w:hAnsi="Times New Roman" w:cs="Times New Roman"/>
          <w:sz w:val="24"/>
          <w:szCs w:val="24"/>
        </w:rPr>
        <w:t xml:space="preserve">1.8. 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Способ, порядок и условия регистрации Учетной записи Пользователя определены Офертой </w:t>
      </w:r>
      <w:r w:rsidR="00F64F8C" w:rsidRPr="00E0277B">
        <w:rPr>
          <w:rFonts w:ascii="Times New Roman" w:hAnsi="Times New Roman" w:cs="Times New Roman"/>
          <w:sz w:val="24"/>
          <w:szCs w:val="24"/>
          <w:lang w:eastAsia="ru-RU"/>
        </w:rPr>
        <w:t>Сервиса. Совершая конклюдентные действия, предусмотренные п. 1.4. настоящих Правил, Учас</w:t>
      </w:r>
      <w:r w:rsidR="00A54E4C" w:rsidRPr="00E0277B">
        <w:rPr>
          <w:rFonts w:ascii="Times New Roman" w:hAnsi="Times New Roman" w:cs="Times New Roman"/>
          <w:sz w:val="24"/>
          <w:szCs w:val="24"/>
          <w:lang w:eastAsia="ru-RU"/>
        </w:rPr>
        <w:t>тник принимает (в полном объеме</w:t>
      </w:r>
      <w:r w:rsidR="00F64F8C" w:rsidRPr="00E0277B">
        <w:rPr>
          <w:rFonts w:ascii="Times New Roman" w:hAnsi="Times New Roman" w:cs="Times New Roman"/>
          <w:sz w:val="24"/>
          <w:szCs w:val="24"/>
          <w:lang w:eastAsia="ru-RU"/>
        </w:rPr>
        <w:t xml:space="preserve"> без каких-либо изъятий) </w:t>
      </w:r>
      <w:r w:rsidR="00F64F8C" w:rsidRPr="00E0277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условия Оферты Сервиса</w:t>
      </w:r>
      <w:r w:rsidR="00D1250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12505" w:rsidRPr="00D12505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действующая редакция которой размещена на сайте </w:t>
      </w:r>
      <w:r w:rsidR="00D12505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Организатора </w:t>
      </w:r>
      <w:r w:rsidR="00D12505" w:rsidRPr="00D12505">
        <w:rPr>
          <w:rFonts w:ascii="Times New Roman" w:hAnsi="Times New Roman" w:cs="Times New Roman"/>
          <w:sz w:val="24"/>
          <w:szCs w:val="24"/>
          <w:lang w:eastAsia="ru-RU"/>
        </w:rPr>
        <w:t>в сети Интернет по адресу https://qiwi.com/offers</w:t>
      </w:r>
      <w:r w:rsidR="00F64F8C" w:rsidRPr="00E027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F025201" w14:textId="0532A520" w:rsidR="00785ACE" w:rsidRPr="00785ACE" w:rsidRDefault="00785ACE" w:rsidP="00785ACE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1A4C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A8365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F81A4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Мероприятие</w:t>
      </w:r>
      <w:r w:rsidRPr="00E0277B">
        <w:rPr>
          <w:rFonts w:ascii="Times New Roman" w:hAnsi="Times New Roman" w:cs="Times New Roman"/>
          <w:sz w:val="24"/>
          <w:szCs w:val="24"/>
        </w:rPr>
        <w:t xml:space="preserve"> в соответствии с настоящими Правилами проводится по принципу «</w:t>
      </w:r>
      <w:proofErr w:type="spellStart"/>
      <w:r w:rsidRPr="00E0277B">
        <w:rPr>
          <w:rFonts w:ascii="Times New Roman" w:hAnsi="Times New Roman" w:cs="Times New Roman"/>
          <w:sz w:val="24"/>
          <w:szCs w:val="24"/>
        </w:rPr>
        <w:t>кэшбэк</w:t>
      </w:r>
      <w:proofErr w:type="spellEnd"/>
      <w:r w:rsidRPr="00E0277B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F81A4C">
        <w:rPr>
          <w:rFonts w:ascii="Times New Roman" w:hAnsi="Times New Roman" w:cs="Times New Roman"/>
          <w:sz w:val="24"/>
          <w:szCs w:val="24"/>
          <w:lang w:eastAsia="ru-RU"/>
        </w:rPr>
        <w:t xml:space="preserve"> качестве поощрения за участие в Мероприятии Участники получают 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F81A4C">
        <w:rPr>
          <w:rFonts w:ascii="Times New Roman" w:hAnsi="Times New Roman" w:cs="Times New Roman"/>
          <w:sz w:val="24"/>
          <w:szCs w:val="24"/>
          <w:lang w:eastAsia="ru-RU"/>
        </w:rPr>
        <w:t xml:space="preserve">енежную выплату </w:t>
      </w:r>
      <w:r w:rsidR="00C650B6">
        <w:rPr>
          <w:rFonts w:ascii="Times New Roman" w:hAnsi="Times New Roman" w:cs="Times New Roman"/>
          <w:sz w:val="24"/>
          <w:szCs w:val="24"/>
        </w:rPr>
        <w:t xml:space="preserve">в виде пополнения </w:t>
      </w:r>
      <w:r w:rsidR="00C650B6" w:rsidRPr="008F08E7">
        <w:rPr>
          <w:rFonts w:ascii="Times New Roman" w:hAnsi="Times New Roman" w:cs="Times New Roman"/>
          <w:sz w:val="24"/>
          <w:szCs w:val="24"/>
          <w:lang w:eastAsia="ru-RU"/>
        </w:rPr>
        <w:t>Баланс</w:t>
      </w:r>
      <w:r w:rsidR="00C650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650B6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 Учетной записи Пользователя в Сервисе</w:t>
      </w:r>
      <w:r w:rsidRPr="00EA0B6D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Точный р</w:t>
      </w:r>
      <w:r w:rsidRPr="00022B6F">
        <w:rPr>
          <w:rFonts w:ascii="Times New Roman" w:hAnsi="Times New Roman" w:cs="Times New Roman"/>
          <w:sz w:val="24"/>
          <w:szCs w:val="24"/>
          <w:lang w:eastAsia="ru-RU"/>
        </w:rPr>
        <w:t xml:space="preserve">азмер </w:t>
      </w:r>
      <w:r w:rsidR="00C650B6">
        <w:rPr>
          <w:rFonts w:ascii="Times New Roman" w:hAnsi="Times New Roman" w:cs="Times New Roman"/>
          <w:sz w:val="24"/>
          <w:szCs w:val="24"/>
          <w:lang w:eastAsia="ru-RU"/>
        </w:rPr>
        <w:t>Денежной выплаты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22B6F">
        <w:rPr>
          <w:rFonts w:ascii="Times New Roman" w:hAnsi="Times New Roman" w:cs="Times New Roman"/>
          <w:sz w:val="24"/>
          <w:szCs w:val="24"/>
          <w:lang w:eastAsia="ru-RU"/>
        </w:rPr>
        <w:t>указан на сайте</w:t>
      </w:r>
      <w:r w:rsidR="007C41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7C417E" w:rsidRPr="0075125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https://bonus.qiwi.com/</w:t>
        </w:r>
      </w:hyperlink>
      <w:r w:rsidR="00596703">
        <w:rPr>
          <w:rStyle w:val="a3"/>
          <w:rFonts w:ascii="Times New Roman" w:hAnsi="Times New Roman" w:cs="Times New Roman"/>
          <w:sz w:val="24"/>
          <w:szCs w:val="24"/>
          <w:lang w:val="en-US" w:eastAsia="ru-RU"/>
        </w:rPr>
        <w:t>card</w:t>
      </w:r>
      <w:r w:rsidR="007C417E">
        <w:rPr>
          <w:rFonts w:ascii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. </w:t>
      </w:r>
      <w:r w:rsidRPr="00543D61">
        <w:rPr>
          <w:rFonts w:ascii="Times New Roman" w:hAnsi="Times New Roman" w:cs="Times New Roman"/>
          <w:sz w:val="24"/>
          <w:szCs w:val="24"/>
          <w:lang w:eastAsia="ru-RU"/>
        </w:rPr>
        <w:t xml:space="preserve">Денежные </w:t>
      </w:r>
      <w:r w:rsidRPr="00F81A4C">
        <w:rPr>
          <w:rFonts w:ascii="Times New Roman" w:hAnsi="Times New Roman" w:cs="Times New Roman"/>
          <w:sz w:val="24"/>
          <w:szCs w:val="24"/>
          <w:lang w:eastAsia="ru-RU"/>
        </w:rPr>
        <w:t xml:space="preserve">средства выплачиваются в валюте РФ. </w:t>
      </w:r>
    </w:p>
    <w:p w14:paraId="3D8D0669" w14:textId="0920CBD2" w:rsidR="007851CE" w:rsidRPr="00B55237" w:rsidRDefault="007851CE" w:rsidP="00B5523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B55237">
        <w:rPr>
          <w:rFonts w:ascii="Times New Roman" w:hAnsi="Times New Roman" w:cs="Times New Roman"/>
          <w:sz w:val="24"/>
          <w:szCs w:val="24"/>
          <w:lang w:eastAsia="ru-RU"/>
        </w:rPr>
        <w:t>1.1</w:t>
      </w:r>
      <w:r w:rsidR="00A8365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>Под Балансом Учетной записи Пользователя понимается объем денежных средств, доступных физическому лицу в целях предъявления оператору Сервиса требований об осуществлении расчетов за товары/услуги в пользу торгово-сервисных предприятий. Каждый Участник в рамках проводимого Мероприятия вне зависимости от количества совершенных платежей имеет право претендовать только на одну Денежную выплату</w:t>
      </w:r>
      <w:r w:rsidR="006E11A0" w:rsidRPr="00B5523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4458FA1" w14:textId="4A37FD32" w:rsidR="007851CE" w:rsidRPr="00B55237" w:rsidRDefault="007851CE" w:rsidP="00B5523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B55237">
        <w:rPr>
          <w:rFonts w:ascii="Times New Roman" w:hAnsi="Times New Roman" w:cs="Times New Roman"/>
          <w:sz w:val="24"/>
          <w:szCs w:val="24"/>
          <w:lang w:eastAsia="ru-RU"/>
        </w:rPr>
        <w:t>1.1</w:t>
      </w:r>
      <w:r w:rsidR="00A83653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>Вручение Денежной выплаты производится Организатором в соответствии с разделом 5 настоящих Правил.</w:t>
      </w:r>
    </w:p>
    <w:p w14:paraId="36E61265" w14:textId="60F9530F" w:rsidR="007851CE" w:rsidRPr="00B55237" w:rsidRDefault="007851CE" w:rsidP="00B5523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B55237">
        <w:rPr>
          <w:rFonts w:ascii="Times New Roman" w:hAnsi="Times New Roman" w:cs="Times New Roman"/>
          <w:sz w:val="24"/>
          <w:szCs w:val="24"/>
          <w:lang w:eastAsia="ru-RU"/>
        </w:rPr>
        <w:t>1.1</w:t>
      </w:r>
      <w:r w:rsidR="00A8365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64F8C" w:rsidRPr="00F81A4C">
        <w:rPr>
          <w:rFonts w:ascii="Times New Roman" w:hAnsi="Times New Roman" w:cs="Times New Roman"/>
          <w:sz w:val="24"/>
          <w:szCs w:val="24"/>
          <w:lang w:eastAsia="ru-RU"/>
        </w:rPr>
        <w:t>Совершение Участником конклюдентных действий, предусмотренных в настоящих Правилах, направ</w:t>
      </w:r>
      <w:r w:rsidR="00A54E4C" w:rsidRPr="00F81A4C">
        <w:rPr>
          <w:rFonts w:ascii="Times New Roman" w:hAnsi="Times New Roman" w:cs="Times New Roman"/>
          <w:sz w:val="24"/>
          <w:szCs w:val="24"/>
          <w:lang w:eastAsia="ru-RU"/>
        </w:rPr>
        <w:t>ленных на участие в Мероприятии,</w:t>
      </w:r>
      <w:r w:rsidR="00F64F8C" w:rsidRPr="00F81A4C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подтверждением того, что Участник согласен с настоящими Правилами, и является Распоряжением Участника о перечислении денежных средств, причитающихся ему в качестве Денежной выплаты, в связи с участием в Мероприятии, в целях пополнения Баланса Учетной записи Пользователя в Сервисе</w:t>
      </w:r>
      <w:r w:rsidR="002E0D9F" w:rsidRPr="00F8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6FCAFAB" w14:textId="538F034F" w:rsidR="002E0D9F" w:rsidRPr="00F81A4C" w:rsidRDefault="007851CE" w:rsidP="00B5523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B55237">
        <w:rPr>
          <w:rFonts w:ascii="Times New Roman" w:hAnsi="Times New Roman" w:cs="Times New Roman"/>
          <w:sz w:val="24"/>
          <w:szCs w:val="24"/>
        </w:rPr>
        <w:t>1.1</w:t>
      </w:r>
      <w:r w:rsidR="00A83653">
        <w:rPr>
          <w:rFonts w:ascii="Times New Roman" w:hAnsi="Times New Roman" w:cs="Times New Roman"/>
          <w:sz w:val="24"/>
          <w:szCs w:val="24"/>
        </w:rPr>
        <w:t>3</w:t>
      </w:r>
      <w:r w:rsidRPr="00B55237">
        <w:rPr>
          <w:rFonts w:ascii="Times New Roman" w:hAnsi="Times New Roman" w:cs="Times New Roman"/>
          <w:sz w:val="24"/>
          <w:szCs w:val="24"/>
        </w:rPr>
        <w:t xml:space="preserve">. </w:t>
      </w:r>
      <w:r w:rsidR="00E23746">
        <w:rPr>
          <w:rFonts w:ascii="Times New Roman" w:hAnsi="Times New Roman" w:cs="Times New Roman"/>
          <w:sz w:val="24"/>
          <w:szCs w:val="24"/>
        </w:rPr>
        <w:t>Мероприятие</w:t>
      </w:r>
      <w:r w:rsidR="002E0D9F" w:rsidRPr="00F81A4C">
        <w:rPr>
          <w:rFonts w:ascii="Times New Roman" w:hAnsi="Times New Roman" w:cs="Times New Roman"/>
          <w:sz w:val="24"/>
          <w:szCs w:val="24"/>
        </w:rPr>
        <w:t xml:space="preserve"> проводится в виде публичного обещания награды всем лицам, выполнившим требования, установленные настоящими Правилами</w:t>
      </w:r>
      <w:r w:rsidR="00A83653">
        <w:rPr>
          <w:rFonts w:ascii="Times New Roman" w:hAnsi="Times New Roman" w:cs="Times New Roman"/>
          <w:sz w:val="24"/>
          <w:szCs w:val="24"/>
        </w:rPr>
        <w:t>,</w:t>
      </w:r>
      <w:r w:rsidR="002E0D9F" w:rsidRPr="00F81A4C">
        <w:rPr>
          <w:rFonts w:ascii="Times New Roman" w:hAnsi="Times New Roman" w:cs="Times New Roman"/>
          <w:sz w:val="24"/>
          <w:szCs w:val="24"/>
        </w:rPr>
        <w:t xml:space="preserve"> носит исключительно рекламный характер, не основана на риске, не требует внесения платы за участие и не является лотереей.</w:t>
      </w:r>
    </w:p>
    <w:p w14:paraId="09F86EBE" w14:textId="77777777" w:rsidR="00F64F8C" w:rsidRPr="00F64F8C" w:rsidRDefault="00F64F8C" w:rsidP="00D60DBF">
      <w:pPr>
        <w:widowControl w:val="0"/>
        <w:tabs>
          <w:tab w:val="left" w:pos="0"/>
          <w:tab w:val="left" w:pos="567"/>
          <w:tab w:val="left" w:pos="851"/>
        </w:tabs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CF4A97" w14:textId="5CBEE93E" w:rsidR="00B55237" w:rsidRDefault="007851CE" w:rsidP="00B55237">
      <w:pPr>
        <w:pStyle w:val="ab"/>
        <w:widowControl w:val="0"/>
        <w:tabs>
          <w:tab w:val="left" w:pos="851"/>
        </w:tabs>
        <w:suppressAutoHyphens/>
        <w:spacing w:after="0"/>
        <w:ind w:left="567"/>
        <w:jc w:val="both"/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  <w:t xml:space="preserve">2. </w:t>
      </w:r>
      <w:r w:rsidR="00F64F8C" w:rsidRPr="0095546A"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  <w:t>Сведения об Организаторе Мероприятия</w:t>
      </w:r>
    </w:p>
    <w:p w14:paraId="2306DDE5" w14:textId="77777777" w:rsidR="00B55237" w:rsidRDefault="00B55237" w:rsidP="00B55237">
      <w:pPr>
        <w:pStyle w:val="ab"/>
        <w:widowControl w:val="0"/>
        <w:tabs>
          <w:tab w:val="left" w:pos="851"/>
        </w:tabs>
        <w:suppressAutoHyphens/>
        <w:spacing w:after="0"/>
        <w:ind w:left="567"/>
        <w:jc w:val="both"/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</w:pPr>
    </w:p>
    <w:p w14:paraId="244C5F92" w14:textId="1E245487" w:rsidR="00B55237" w:rsidRPr="00B55237" w:rsidRDefault="00B55237" w:rsidP="00B5523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B55237">
        <w:rPr>
          <w:rFonts w:ascii="Times New Roman" w:hAnsi="Times New Roman" w:cs="Times New Roman"/>
          <w:sz w:val="24"/>
          <w:szCs w:val="24"/>
        </w:rPr>
        <w:t xml:space="preserve">2.1. </w:t>
      </w: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Организатором Мероприятия является </w:t>
      </w:r>
      <w:r w:rsidR="00596703">
        <w:rPr>
          <w:rFonts w:ascii="Times New Roman" w:hAnsi="Times New Roman" w:cs="Times New Roman"/>
          <w:sz w:val="24"/>
          <w:szCs w:val="24"/>
          <w:lang w:eastAsia="ru-RU"/>
        </w:rPr>
        <w:t>ООО Системы Лояльности</w:t>
      </w: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 (ИНН </w:t>
      </w:r>
      <w:r w:rsidR="00596703" w:rsidRPr="00596703">
        <w:rPr>
          <w:rFonts w:ascii="Times New Roman" w:hAnsi="Times New Roman" w:cs="Times New Roman"/>
          <w:sz w:val="24"/>
          <w:szCs w:val="24"/>
          <w:lang w:eastAsia="ru-RU"/>
        </w:rPr>
        <w:t>7719411404</w:t>
      </w: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, ОГРН </w:t>
      </w:r>
      <w:r w:rsidR="00596703" w:rsidRPr="00596703">
        <w:rPr>
          <w:rFonts w:ascii="Times New Roman" w:hAnsi="Times New Roman" w:cs="Times New Roman"/>
          <w:sz w:val="24"/>
          <w:szCs w:val="24"/>
          <w:lang w:eastAsia="ru-RU"/>
        </w:rPr>
        <w:t>590601001</w:t>
      </w: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, юридический адрес: </w:t>
      </w:r>
      <w:r w:rsidR="00596703" w:rsidRPr="00596703">
        <w:rPr>
          <w:rFonts w:ascii="Times New Roman" w:hAnsi="Times New Roman" w:cs="Times New Roman"/>
          <w:sz w:val="24"/>
          <w:szCs w:val="24"/>
          <w:lang w:eastAsia="ru-RU"/>
        </w:rPr>
        <w:t xml:space="preserve">614051, Пермский край, город Пермь, </w:t>
      </w:r>
      <w:proofErr w:type="spellStart"/>
      <w:r w:rsidR="00596703" w:rsidRPr="00596703">
        <w:rPr>
          <w:rFonts w:ascii="Times New Roman" w:hAnsi="Times New Roman" w:cs="Times New Roman"/>
          <w:sz w:val="24"/>
          <w:szCs w:val="24"/>
          <w:lang w:eastAsia="ru-RU"/>
        </w:rPr>
        <w:t>Уинская</w:t>
      </w:r>
      <w:proofErr w:type="spellEnd"/>
      <w:r w:rsidR="00596703" w:rsidRPr="00596703">
        <w:rPr>
          <w:rFonts w:ascii="Times New Roman" w:hAnsi="Times New Roman" w:cs="Times New Roman"/>
          <w:sz w:val="24"/>
          <w:szCs w:val="24"/>
          <w:lang w:eastAsia="ru-RU"/>
        </w:rPr>
        <w:t xml:space="preserve"> улица, дом 8</w:t>
      </w:r>
      <w:r w:rsidRPr="00B5523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A19DBF3" w14:textId="00E54549" w:rsidR="007851CE" w:rsidRPr="00B55237" w:rsidRDefault="007851CE" w:rsidP="00B5523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B55237">
        <w:rPr>
          <w:rFonts w:ascii="Times New Roman" w:eastAsia="Batang" w:hAnsi="Times New Roman" w:cs="Times New Roman"/>
          <w:kern w:val="1"/>
          <w:sz w:val="24"/>
          <w:szCs w:val="24"/>
          <w:lang w:eastAsia="ar-SA"/>
        </w:rPr>
        <w:t xml:space="preserve">2.2 </w:t>
      </w:r>
      <w:r w:rsidR="00F64F8C" w:rsidRPr="00B55237">
        <w:rPr>
          <w:rFonts w:ascii="Times New Roman" w:eastAsia="Batang" w:hAnsi="Times New Roman" w:cs="Times New Roman"/>
          <w:kern w:val="1"/>
          <w:sz w:val="24"/>
          <w:szCs w:val="24"/>
          <w:lang w:eastAsia="ar-SA"/>
        </w:rPr>
        <w:t>Сайт в сети Интернет, на котором в течение периода проведения Мероприятия можно ознакомиться с информацией о проводимом Мероприятии, -</w:t>
      </w:r>
      <w:r w:rsidR="00F64F8C" w:rsidRPr="00B55237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="006A2B6C" w:rsidRPr="006A2B6C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https://bonus.qiwi.com/</w:t>
      </w:r>
      <w:r w:rsidR="00596703"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  <w:t>card</w:t>
      </w:r>
      <w:r w:rsidR="00F64F8C" w:rsidRPr="00B55237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(далее по тексту н</w:t>
      </w:r>
      <w:r w:rsidR="00F64F8C" w:rsidRPr="00B55237">
        <w:rPr>
          <w:rFonts w:ascii="Times New Roman" w:eastAsia="Batang" w:hAnsi="Times New Roman" w:cs="Times New Roman"/>
          <w:kern w:val="1"/>
          <w:sz w:val="24"/>
          <w:szCs w:val="24"/>
          <w:lang w:eastAsia="ar-SA"/>
        </w:rPr>
        <w:t>астоящих Правил — «Сайт Мероприятия»)</w:t>
      </w:r>
      <w:r w:rsidR="00F64F8C" w:rsidRPr="00B55237">
        <w:rPr>
          <w:rFonts w:ascii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6CBB07D9" w14:textId="77777777" w:rsidR="007851CE" w:rsidRDefault="007851CE" w:rsidP="007851CE">
      <w:pPr>
        <w:widowControl w:val="0"/>
        <w:tabs>
          <w:tab w:val="left" w:pos="426"/>
          <w:tab w:val="left" w:pos="851"/>
        </w:tabs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42821A5F" w14:textId="786D1162" w:rsidR="00B55237" w:rsidRPr="00B55237" w:rsidRDefault="007851CE" w:rsidP="007851CE">
      <w:pPr>
        <w:widowControl w:val="0"/>
        <w:tabs>
          <w:tab w:val="left" w:pos="0"/>
          <w:tab w:val="left" w:pos="426"/>
          <w:tab w:val="left" w:pos="851"/>
        </w:tabs>
        <w:suppressAutoHyphens/>
        <w:spacing w:after="0"/>
        <w:jc w:val="both"/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  <w:t xml:space="preserve">3. </w:t>
      </w:r>
      <w:r w:rsidR="00F64F8C" w:rsidRPr="007851CE"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  <w:t>Сроки и территория проведения Мероприятия</w:t>
      </w:r>
    </w:p>
    <w:p w14:paraId="2349914E" w14:textId="33350A8B" w:rsidR="00AE0CE9" w:rsidRPr="00AE0CE9" w:rsidRDefault="00B55237" w:rsidP="00AE0CE9">
      <w:pPr>
        <w:pStyle w:val="ab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3.1. </w:t>
      </w:r>
      <w:r w:rsidR="00F64F8C" w:rsidRPr="00B55237">
        <w:rPr>
          <w:rFonts w:ascii="Times New Roman" w:hAnsi="Times New Roman" w:cs="Times New Roman"/>
          <w:sz w:val="24"/>
          <w:szCs w:val="24"/>
          <w:lang w:eastAsia="ru-RU"/>
        </w:rPr>
        <w:t>Мероприятие проводится в период</w:t>
      </w:r>
      <w:r w:rsidR="006559D5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63F3" w:rsidRPr="00B55237">
        <w:rPr>
          <w:rFonts w:ascii="Times New Roman" w:hAnsi="Times New Roman" w:cs="Times New Roman"/>
          <w:sz w:val="24"/>
          <w:szCs w:val="24"/>
          <w:lang w:eastAsia="ru-RU"/>
        </w:rPr>
        <w:t>00:00:0</w:t>
      </w:r>
      <w:r w:rsidR="006A53B9" w:rsidRPr="00B5523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2C63F3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4B79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часов по московскому времени </w:t>
      </w:r>
      <w:r w:rsidR="006A2B6C" w:rsidRPr="00B5523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6A2B6C"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="006A2B6C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E23746">
        <w:rPr>
          <w:rFonts w:ascii="Times New Roman" w:hAnsi="Times New Roman" w:cs="Times New Roman"/>
          <w:sz w:val="24"/>
          <w:szCs w:val="24"/>
          <w:lang w:eastAsia="ru-RU"/>
        </w:rPr>
        <w:t>ию</w:t>
      </w:r>
      <w:r w:rsidR="006A2B6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E2374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2C63F3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25C" w:rsidRPr="00B55237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E23746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559D5" w:rsidRPr="00B55237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 </w:t>
      </w:r>
      <w:r w:rsidR="001567B2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2C63F3" w:rsidRPr="00B5523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567B2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2C63F3" w:rsidRPr="00AE0CE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567B2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2C63F3" w:rsidRPr="00AE0CE9">
        <w:rPr>
          <w:rFonts w:ascii="Times New Roman" w:hAnsi="Times New Roman" w:cs="Times New Roman"/>
          <w:sz w:val="24"/>
          <w:szCs w:val="24"/>
          <w:lang w:eastAsia="ru-RU"/>
        </w:rPr>
        <w:t xml:space="preserve"> часов по московскому времени </w:t>
      </w:r>
      <w:r w:rsidR="006A2B6C" w:rsidRPr="00AE0CE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6A2B6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567B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A2B6C" w:rsidRPr="00AE0CE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6A2B6C">
        <w:rPr>
          <w:rFonts w:ascii="Times New Roman" w:hAnsi="Times New Roman" w:cs="Times New Roman"/>
          <w:sz w:val="24"/>
          <w:szCs w:val="24"/>
          <w:lang w:eastAsia="ru-RU"/>
        </w:rPr>
        <w:t xml:space="preserve"> июля</w:t>
      </w:r>
      <w:r w:rsidR="000D225C" w:rsidRPr="00AE0CE9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E23746" w:rsidRPr="00AE0CE9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F64F8C" w:rsidRPr="00AE0CE9">
        <w:rPr>
          <w:rFonts w:ascii="Times New Roman" w:hAnsi="Times New Roman" w:cs="Times New Roman"/>
          <w:sz w:val="24"/>
          <w:szCs w:val="24"/>
          <w:lang w:eastAsia="ru-RU"/>
        </w:rPr>
        <w:t xml:space="preserve"> года.</w:t>
      </w:r>
      <w:r w:rsidRPr="00AE0C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4F8C" w:rsidRPr="00AE0CE9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Мероприятие проводится на всей территории Российской Федерации.</w:t>
      </w:r>
    </w:p>
    <w:p w14:paraId="1FE8C86C" w14:textId="07B1B90D" w:rsidR="00AE0CE9" w:rsidRPr="006A2B6C" w:rsidRDefault="00AE0CE9" w:rsidP="006A2B6C">
      <w:pPr>
        <w:pStyle w:val="ab"/>
        <w:jc w:val="both"/>
        <w:rPr>
          <w:rFonts w:ascii="Times New Roman" w:eastAsia="Tahoma" w:hAnsi="Times New Roman"/>
          <w:kern w:val="1"/>
          <w:sz w:val="24"/>
          <w:szCs w:val="24"/>
          <w:lang w:eastAsia="ar-SA"/>
        </w:rPr>
      </w:pPr>
      <w:r w:rsidRPr="006A3E17"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r w:rsidRPr="003854B7">
        <w:rPr>
          <w:rFonts w:ascii="Times New Roman" w:hAnsi="Times New Roman" w:cs="Times New Roman"/>
          <w:sz w:val="24"/>
          <w:szCs w:val="24"/>
        </w:rPr>
        <w:t>Все действия, предусмотренные настоящими Правилами, считаются совершенными и фиксируются Организатором по московскому времени. Любое время, указанное в настоящих Правилах, необходимо рассматривать как московское.</w:t>
      </w:r>
    </w:p>
    <w:p w14:paraId="21DFAB55" w14:textId="77777777" w:rsidR="00F64F8C" w:rsidRPr="002E3F25" w:rsidRDefault="00F64F8C" w:rsidP="00D60DBF">
      <w:pPr>
        <w:widowControl w:val="0"/>
        <w:tabs>
          <w:tab w:val="left" w:pos="0"/>
          <w:tab w:val="left" w:pos="567"/>
          <w:tab w:val="left" w:pos="851"/>
        </w:tabs>
        <w:suppressAutoHyphens/>
        <w:spacing w:after="0"/>
        <w:jc w:val="both"/>
        <w:rPr>
          <w:rFonts w:ascii="Times New Roman" w:eastAsia="Tahoma" w:hAnsi="Times New Roman"/>
          <w:kern w:val="1"/>
          <w:sz w:val="24"/>
          <w:szCs w:val="24"/>
          <w:lang w:eastAsia="ar-SA"/>
        </w:rPr>
      </w:pPr>
    </w:p>
    <w:p w14:paraId="5FB082AF" w14:textId="77777777" w:rsidR="00B55237" w:rsidRDefault="00B55237" w:rsidP="00B55237">
      <w:pPr>
        <w:widowControl w:val="0"/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  <w:t xml:space="preserve">4. </w:t>
      </w:r>
      <w:r w:rsidR="00F64F8C" w:rsidRPr="002E3F25"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  <w:t>Участники Мероприятия, их права и обязанности</w:t>
      </w:r>
    </w:p>
    <w:p w14:paraId="272B3701" w14:textId="77777777" w:rsidR="00B55237" w:rsidRPr="008F08E7" w:rsidRDefault="00B55237" w:rsidP="008F08E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4.1.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Лица, соответствующие настоящим Правилам и выполнившие требования, установленные настоящими Правилами, именуются Участниками Мероприятия.</w:t>
      </w:r>
    </w:p>
    <w:p w14:paraId="7B390003" w14:textId="77777777" w:rsidR="00B55237" w:rsidRPr="008F08E7" w:rsidRDefault="00B55237" w:rsidP="008F08E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8F08E7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lastRenderedPageBreak/>
        <w:t xml:space="preserve">4.2.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Участниками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Мероприятия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могут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являться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дееспособные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физические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лица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,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имеющие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постоянную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регистрацию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на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территории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Российской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>Федерации,</w:t>
      </w:r>
      <w:proofErr w:type="spellEnd"/>
      <w:r w:rsidR="00F64F8C" w:rsidRPr="008F08E7">
        <w:rPr>
          <w:rFonts w:ascii="Times New Roman" w:eastAsia="Tahoma" w:hAnsi="Times New Roman" w:cs="Times New Roman"/>
          <w:kern w:val="1"/>
          <w:sz w:val="24"/>
          <w:szCs w:val="24"/>
          <w:lang w:val="de-DE" w:eastAsia="ar-SA"/>
        </w:rPr>
        <w:t xml:space="preserve">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зарегистрировавшие Учетную запись Пользователя в Сервисе на номер мобильного телефона российского оператора сотовой связи</w:t>
      </w:r>
      <w:r w:rsidR="00700D78" w:rsidRPr="008F08E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BCC67CB" w14:textId="77777777" w:rsidR="00B55237" w:rsidRPr="008F08E7" w:rsidRDefault="00B55237" w:rsidP="008F08E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4.3.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Лица, не соответствующие вышеуказанным требованиям, а также сотрудники и представители Организатора, члены их семей, а также аффилированные с ними лица, работники и представители третьих лиц, имеющих договорные отношения с Организатором, организации, связанные с подготовкой, организацией и проведением Мероприятия, к участию в Мероприятии не допускаются. </w:t>
      </w:r>
    </w:p>
    <w:p w14:paraId="43A9A3FA" w14:textId="14E2544F" w:rsidR="00F64F8C" w:rsidRPr="008F08E7" w:rsidRDefault="00B55237" w:rsidP="008F08E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4.4.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Для того, чтобы стать Участником Мероприятия и претендовать на получение Денежной выплаты, предусмотренной п. 1.</w:t>
      </w:r>
      <w:r w:rsidR="00A8365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. настоящих Правил, лицу, соответствующему требованиям настоящих Правил, необходимо в период, указанный в п. 3.1. настоящих Правил, произвести действия, указанные в п. 1.4. настоящих Правил. </w:t>
      </w:r>
    </w:p>
    <w:p w14:paraId="1840A699" w14:textId="77777777" w:rsidR="00B55237" w:rsidRPr="008F08E7" w:rsidRDefault="00B55237" w:rsidP="008F08E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4.5.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Участник самостоятельно несет ответственность за корректность указанного при регистрации Учетной записи Пользователя абонентского номера.</w:t>
      </w:r>
    </w:p>
    <w:p w14:paraId="6D42C22B" w14:textId="507CA721" w:rsidR="00F64F8C" w:rsidRPr="008F08E7" w:rsidRDefault="00B55237" w:rsidP="008F08E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4.6.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Факт участия в Мероприятии подразумевает, что его Участники согласны на предоставление Организатору их персональных данных, в том числе фамилии, имени, отчества, пола, возраста, номера контактного телефона, адреса электронной почты, другой персональной информации, которая может быть получена Организатором в ходе Мероприятия, и их обработку Организатором Мероприятия и/или его уполномоченными представителями, включая сбор, </w:t>
      </w:r>
      <w:r w:rsidR="00E23746">
        <w:rPr>
          <w:rFonts w:ascii="Times New Roman" w:hAnsi="Times New Roman" w:cs="Times New Roman"/>
          <w:sz w:val="24"/>
          <w:szCs w:val="24"/>
          <w:lang w:eastAsia="ru-RU"/>
        </w:rPr>
        <w:t xml:space="preserve">запись,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систематизацию, накопление, хранение (в том числе на случай предъявления претензий), уточнение (обновление, изменение), </w:t>
      </w:r>
      <w:r w:rsidR="00B273E0">
        <w:rPr>
          <w:rFonts w:ascii="Times New Roman" w:hAnsi="Times New Roman" w:cs="Times New Roman"/>
          <w:sz w:val="24"/>
          <w:szCs w:val="24"/>
          <w:lang w:eastAsia="ru-RU"/>
        </w:rPr>
        <w:t xml:space="preserve">извлечение,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(в том числе для целей вручения Денежной выплаты, индивидуального общения с Участниками в целях, связанных с проведением настоящего Мероприятия), </w:t>
      </w:r>
      <w:r w:rsidR="00B273E0">
        <w:rPr>
          <w:rFonts w:ascii="Times New Roman" w:hAnsi="Times New Roman" w:cs="Times New Roman"/>
          <w:sz w:val="24"/>
          <w:szCs w:val="24"/>
          <w:lang w:eastAsia="ru-RU"/>
        </w:rPr>
        <w:t>передачу (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распространение,</w:t>
      </w:r>
      <w:r w:rsidR="00B273E0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предоставление, доступ),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 обезличивание, блокирование, </w:t>
      </w:r>
      <w:r w:rsidR="00B273E0">
        <w:rPr>
          <w:rFonts w:ascii="Times New Roman" w:hAnsi="Times New Roman" w:cs="Times New Roman"/>
          <w:sz w:val="24"/>
          <w:szCs w:val="24"/>
          <w:lang w:eastAsia="ru-RU"/>
        </w:rPr>
        <w:t xml:space="preserve">удаление,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уничтожение персональных данных в целях, связанных с проведением настоящего Мероприятия.</w:t>
      </w:r>
    </w:p>
    <w:p w14:paraId="351FECE0" w14:textId="53AF37D4" w:rsidR="00F64F8C" w:rsidRPr="008F08E7" w:rsidRDefault="00B55237" w:rsidP="008F08E7">
      <w:pPr>
        <w:pStyle w:val="ab"/>
        <w:jc w:val="both"/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</w:pPr>
      <w:r w:rsidRPr="008F08E7"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  <w:t xml:space="preserve">4.7. </w:t>
      </w:r>
      <w:r w:rsidR="00F64F8C" w:rsidRPr="008F08E7"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  <w:t>Персональные данные Участников будут использоваться исключительно Организатором или уполномоченными им лицами, действующими на основе соглашений о неразглашении конфиденциальных данных в связи с проведением настоящего Мероприятия, и не будут предоставляться никаким третьим лицам для целей, не связанных с настоящим Мероприятием.</w:t>
      </w:r>
      <w:r w:rsidR="00B273E0"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  <w:t xml:space="preserve"> Трансграничная передача персональных данных </w:t>
      </w:r>
      <w:r w:rsidR="00A83653"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  <w:t xml:space="preserve">в рамках проведения Мероприятия </w:t>
      </w:r>
      <w:r w:rsidR="00B273E0"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  <w:t xml:space="preserve">не осуществляется. </w:t>
      </w:r>
    </w:p>
    <w:p w14:paraId="27EFFC15" w14:textId="77777777" w:rsidR="00B273E0" w:rsidRDefault="00F64F8C" w:rsidP="00B273E0">
      <w:pPr>
        <w:pStyle w:val="ab"/>
        <w:jc w:val="both"/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</w:pPr>
      <w:r w:rsidRPr="008F08E7"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  <w:t>Указанное согласие дается Участником на срок проведения Мероприятия и пять лет после ее окончания и может быть отозвано Участником в любое время путем письменного уведомления, направленного в адрес Организатора заказным почтовым отправлением.</w:t>
      </w:r>
      <w:r w:rsidR="00B273E0"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  <w:t xml:space="preserve"> </w:t>
      </w:r>
    </w:p>
    <w:p w14:paraId="7D5C98D5" w14:textId="491E005E" w:rsidR="00B273E0" w:rsidRPr="00B273E0" w:rsidRDefault="00B273E0">
      <w:pPr>
        <w:pStyle w:val="ab"/>
        <w:jc w:val="both"/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</w:pPr>
      <w:r w:rsidRPr="003854B7">
        <w:rPr>
          <w:rFonts w:ascii="Times New Roman" w:hAnsi="Times New Roman" w:cs="Times New Roman"/>
          <w:color w:val="000000"/>
          <w:sz w:val="24"/>
          <w:szCs w:val="24"/>
        </w:rPr>
        <w:t>В случае получения заявления Участника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</w:t>
      </w:r>
      <w:r w:rsidRPr="003854B7">
        <w:rPr>
          <w:rFonts w:ascii="Times New Roman" w:hAnsi="Times New Roman" w:cs="Times New Roman"/>
          <w:color w:val="000000"/>
          <w:sz w:val="24"/>
          <w:szCs w:val="24"/>
        </w:rPr>
        <w:t xml:space="preserve"> об отзыве его согласия на обработку персональных данных Организатор и/или уполномоченные (привлеченные) им лица прекращают обработку персональных данных Участника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</w:t>
      </w:r>
      <w:r w:rsidRPr="003854B7">
        <w:rPr>
          <w:rFonts w:ascii="Times New Roman" w:hAnsi="Times New Roman" w:cs="Times New Roman"/>
          <w:color w:val="000000"/>
          <w:sz w:val="24"/>
          <w:szCs w:val="24"/>
        </w:rPr>
        <w:t xml:space="preserve"> и уничтожают персональные данные в сроки, определенные Федеральным законом от 27.07.2006 №152-ФЗ «О персональных данных»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FB74E3" w14:textId="57E20126" w:rsidR="00B273E0" w:rsidRPr="008F08E7" w:rsidRDefault="00B55237">
      <w:pPr>
        <w:pStyle w:val="ab"/>
        <w:jc w:val="both"/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</w:pPr>
      <w:r w:rsidRPr="008F08E7"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  <w:t xml:space="preserve">4.8. </w:t>
      </w:r>
      <w:r w:rsidR="00F64F8C" w:rsidRPr="008F08E7"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  <w:t>В отношении всех персональных данных, предоставленных Участниками в ходе Мероприятия, Организатором или уполномоченными им лицами будут соблюдаться режим их конфиденциальности и приниматься меры по обеспечению безопасности персональных данных в соответствии со ст. 19 Федерального закона «О персональных данных».</w:t>
      </w:r>
    </w:p>
    <w:p w14:paraId="5CF0E501" w14:textId="77777777" w:rsidR="00B55237" w:rsidRPr="008F08E7" w:rsidRDefault="00B55237" w:rsidP="008F08E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4.9.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Совершение Участником действий, указанных в п. 1.4. настоящих Правил в сроки, указанные в п. 3.1. настоящих Правил, признается заключением между физическим лицом, отвечающим требованиям, предусмотренным настоящими Правилами, и Организатором Мероприятия Договора на участие в Мероприятии. </w:t>
      </w:r>
    </w:p>
    <w:p w14:paraId="07E4D156" w14:textId="77777777" w:rsidR="0040685C" w:rsidRPr="0040685C" w:rsidRDefault="00B55237" w:rsidP="0040685C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40685C">
        <w:rPr>
          <w:rFonts w:ascii="Times New Roman" w:hAnsi="Times New Roman" w:cs="Times New Roman"/>
          <w:sz w:val="24"/>
          <w:szCs w:val="24"/>
          <w:lang w:eastAsia="ru-RU"/>
        </w:rPr>
        <w:t xml:space="preserve">10 </w:t>
      </w:r>
      <w:r w:rsidR="00F64F8C" w:rsidRPr="0040685C">
        <w:rPr>
          <w:rFonts w:ascii="Times New Roman" w:hAnsi="Times New Roman" w:cs="Times New Roman"/>
          <w:sz w:val="24"/>
          <w:szCs w:val="24"/>
          <w:lang w:eastAsia="ru-RU"/>
        </w:rPr>
        <w:t>Участники имеют иные права и несут иные обязанности, установленные действующим законодательством Российской Федерации, а также настоящими Правилами.</w:t>
      </w:r>
    </w:p>
    <w:p w14:paraId="57849795" w14:textId="51BAC216" w:rsidR="0040685C" w:rsidRPr="0001037D" w:rsidRDefault="0040685C" w:rsidP="0040685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0685C">
        <w:rPr>
          <w:rFonts w:ascii="Times New Roman" w:hAnsi="Times New Roman" w:cs="Times New Roman"/>
          <w:sz w:val="24"/>
          <w:szCs w:val="24"/>
          <w:lang w:eastAsia="ru-RU"/>
        </w:rPr>
        <w:t xml:space="preserve">4.11. </w:t>
      </w:r>
      <w:r w:rsidRPr="003854B7">
        <w:rPr>
          <w:rFonts w:ascii="Times New Roman" w:hAnsi="Times New Roman" w:cs="Times New Roman"/>
          <w:sz w:val="24"/>
          <w:szCs w:val="24"/>
        </w:rPr>
        <w:t>Участни</w:t>
      </w:r>
      <w:r>
        <w:rPr>
          <w:rFonts w:ascii="Times New Roman" w:hAnsi="Times New Roman" w:cs="Times New Roman"/>
          <w:sz w:val="24"/>
          <w:szCs w:val="24"/>
        </w:rPr>
        <w:t xml:space="preserve">ки Мероприятия </w:t>
      </w:r>
      <w:r w:rsidRPr="003854B7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ют </w:t>
      </w:r>
      <w:r w:rsidRPr="003854B7">
        <w:rPr>
          <w:rFonts w:ascii="Times New Roman" w:hAnsi="Times New Roman" w:cs="Times New Roman"/>
          <w:sz w:val="24"/>
          <w:szCs w:val="24"/>
        </w:rPr>
        <w:t xml:space="preserve">право предъявить Организатору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3854B7">
        <w:rPr>
          <w:rFonts w:ascii="Times New Roman" w:hAnsi="Times New Roman" w:cs="Times New Roman"/>
          <w:sz w:val="24"/>
          <w:szCs w:val="24"/>
        </w:rPr>
        <w:t xml:space="preserve"> претензии по факту или размеру перечисленной на</w:t>
      </w:r>
      <w:r>
        <w:rPr>
          <w:rFonts w:ascii="Times New Roman" w:hAnsi="Times New Roman" w:cs="Times New Roman"/>
          <w:sz w:val="24"/>
          <w:szCs w:val="24"/>
        </w:rPr>
        <w:t xml:space="preserve"> баланс Учетной записи Пользователя Денежной </w:t>
      </w:r>
      <w:r w:rsidRPr="0040685C">
        <w:rPr>
          <w:rFonts w:ascii="Times New Roman" w:hAnsi="Times New Roman" w:cs="Times New Roman"/>
          <w:sz w:val="24"/>
          <w:szCs w:val="24"/>
        </w:rPr>
        <w:t>выплаты</w:t>
      </w:r>
      <w:r w:rsidRPr="003854B7">
        <w:rPr>
          <w:rFonts w:ascii="Times New Roman" w:hAnsi="Times New Roman" w:cs="Times New Roman"/>
          <w:sz w:val="24"/>
          <w:szCs w:val="24"/>
        </w:rPr>
        <w:t xml:space="preserve">. Претензии регистрируются и рассматриваются Организатором </w:t>
      </w:r>
      <w:r w:rsidRPr="0040685C">
        <w:rPr>
          <w:rFonts w:ascii="Times New Roman" w:hAnsi="Times New Roman" w:cs="Times New Roman"/>
          <w:sz w:val="24"/>
          <w:szCs w:val="24"/>
        </w:rPr>
        <w:t>Мероприятия</w:t>
      </w:r>
      <w:r w:rsidRPr="003854B7">
        <w:rPr>
          <w:rFonts w:ascii="Times New Roman" w:hAnsi="Times New Roman" w:cs="Times New Roman"/>
          <w:sz w:val="24"/>
          <w:szCs w:val="24"/>
        </w:rPr>
        <w:t xml:space="preserve"> при обращении Участников </w:t>
      </w:r>
      <w:r w:rsidRPr="0001037D">
        <w:rPr>
          <w:rFonts w:ascii="Times New Roman" w:hAnsi="Times New Roman" w:cs="Times New Roman"/>
          <w:sz w:val="24"/>
          <w:szCs w:val="24"/>
        </w:rPr>
        <w:t>Мероприятия</w:t>
      </w:r>
      <w:r w:rsidRPr="003854B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DC299F" w14:textId="275F1DAF" w:rsidR="0040685C" w:rsidRPr="0001037D" w:rsidRDefault="0040685C" w:rsidP="003854B7">
      <w:pPr>
        <w:pStyle w:val="ab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4B7">
        <w:rPr>
          <w:rFonts w:ascii="Times New Roman" w:hAnsi="Times New Roman" w:cs="Times New Roman"/>
          <w:sz w:val="24"/>
          <w:szCs w:val="24"/>
        </w:rPr>
        <w:t xml:space="preserve">в письменном виде </w:t>
      </w:r>
      <w:r w:rsidRPr="0001037D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10" w:history="1">
        <w:r w:rsidR="00596703" w:rsidRPr="00031DD6">
          <w:rPr>
            <w:rStyle w:val="a3"/>
            <w:rFonts w:ascii="Times New Roman" w:hAnsi="Times New Roman" w:cs="Times New Roman"/>
            <w:sz w:val="24"/>
            <w:szCs w:val="24"/>
          </w:rPr>
          <w:t>https://bonus.qiwi.com/</w:t>
        </w:r>
        <w:r w:rsidR="00596703" w:rsidRPr="00031DD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card</w:t>
        </w:r>
      </w:hyperlink>
      <w:r w:rsidR="008E164C">
        <w:rPr>
          <w:rFonts w:ascii="Times New Roman" w:hAnsi="Times New Roman" w:cs="Times New Roman"/>
          <w:sz w:val="24"/>
          <w:szCs w:val="24"/>
        </w:rPr>
        <w:t xml:space="preserve"> </w:t>
      </w:r>
      <w:r w:rsidRPr="003854B7">
        <w:rPr>
          <w:rFonts w:ascii="Times New Roman" w:hAnsi="Times New Roman" w:cs="Times New Roman"/>
          <w:sz w:val="24"/>
          <w:szCs w:val="24"/>
        </w:rPr>
        <w:t>путем заполнения</w:t>
      </w:r>
      <w:r w:rsidRPr="0001037D">
        <w:rPr>
          <w:rFonts w:ascii="Times New Roman" w:hAnsi="Times New Roman" w:cs="Times New Roman"/>
          <w:sz w:val="24"/>
          <w:szCs w:val="24"/>
        </w:rPr>
        <w:t xml:space="preserve"> всех полей </w:t>
      </w:r>
      <w:r w:rsidRPr="003854B7">
        <w:rPr>
          <w:rFonts w:ascii="Times New Roman" w:hAnsi="Times New Roman" w:cs="Times New Roman"/>
          <w:sz w:val="24"/>
          <w:szCs w:val="24"/>
        </w:rPr>
        <w:t>специальной формы</w:t>
      </w:r>
      <w:r w:rsidRPr="0001037D">
        <w:rPr>
          <w:rFonts w:ascii="Times New Roman" w:hAnsi="Times New Roman" w:cs="Times New Roman"/>
          <w:sz w:val="24"/>
          <w:szCs w:val="24"/>
        </w:rPr>
        <w:t>;</w:t>
      </w:r>
      <w:r w:rsidRPr="00385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20BED" w14:textId="3EEBAD95" w:rsidR="0040685C" w:rsidRPr="009E42BB" w:rsidRDefault="0040685C" w:rsidP="009E42BB">
      <w:pPr>
        <w:pStyle w:val="ab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54B7">
        <w:rPr>
          <w:rFonts w:ascii="Times New Roman" w:hAnsi="Times New Roman" w:cs="Times New Roman"/>
          <w:sz w:val="24"/>
          <w:szCs w:val="24"/>
        </w:rPr>
        <w:t>в Контактный центр</w:t>
      </w:r>
      <w:r w:rsidRPr="0001037D">
        <w:rPr>
          <w:rFonts w:ascii="Times New Roman" w:hAnsi="Times New Roman" w:cs="Times New Roman"/>
          <w:sz w:val="24"/>
          <w:szCs w:val="24"/>
        </w:rPr>
        <w:t>: +7 (495) 783-59-59.</w:t>
      </w:r>
      <w:r w:rsidRPr="00385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6DF51" w14:textId="60FDA736" w:rsidR="0040685C" w:rsidRPr="0040685C" w:rsidRDefault="0040685C" w:rsidP="0040685C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54B7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3854B7">
        <w:rPr>
          <w:rFonts w:ascii="Times New Roman" w:hAnsi="Times New Roman" w:cs="Times New Roman"/>
          <w:sz w:val="24"/>
          <w:szCs w:val="24"/>
        </w:rPr>
        <w:t xml:space="preserve"> принимает претензии Участников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3854B7">
        <w:rPr>
          <w:rFonts w:ascii="Times New Roman" w:hAnsi="Times New Roman" w:cs="Times New Roman"/>
          <w:sz w:val="24"/>
          <w:szCs w:val="24"/>
        </w:rPr>
        <w:t xml:space="preserve"> до «</w:t>
      </w:r>
      <w:r w:rsidR="008A6000">
        <w:rPr>
          <w:rFonts w:ascii="Times New Roman" w:hAnsi="Times New Roman" w:cs="Times New Roman"/>
          <w:sz w:val="24"/>
          <w:szCs w:val="24"/>
        </w:rPr>
        <w:t>01</w:t>
      </w:r>
      <w:r w:rsidRPr="003854B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3854B7">
        <w:rPr>
          <w:rFonts w:ascii="Times New Roman" w:hAnsi="Times New Roman" w:cs="Times New Roman"/>
          <w:sz w:val="24"/>
          <w:szCs w:val="24"/>
        </w:rPr>
        <w:t xml:space="preserve"> 2019 года, рассматривает и уведомляет Участников о соответствующих решениях и последующих действиях в течение 30 (тридцати) календарных дней после поступления претензии по выбранному Участником</w:t>
      </w:r>
      <w:r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Pr="003854B7">
        <w:rPr>
          <w:rFonts w:ascii="Times New Roman" w:hAnsi="Times New Roman" w:cs="Times New Roman"/>
          <w:sz w:val="24"/>
          <w:szCs w:val="24"/>
        </w:rPr>
        <w:t xml:space="preserve"> при оформлении претензии каналу информирования (по телефону или на </w:t>
      </w:r>
      <w:r>
        <w:rPr>
          <w:rFonts w:ascii="Times New Roman" w:hAnsi="Times New Roman" w:cs="Times New Roman"/>
          <w:sz w:val="24"/>
          <w:szCs w:val="24"/>
        </w:rPr>
        <w:t>сайте</w:t>
      </w:r>
      <w:r w:rsidRPr="003854B7">
        <w:rPr>
          <w:rFonts w:ascii="Times New Roman" w:hAnsi="Times New Roman" w:cs="Times New Roman"/>
          <w:sz w:val="24"/>
          <w:szCs w:val="24"/>
        </w:rPr>
        <w:t>).</w:t>
      </w:r>
    </w:p>
    <w:p w14:paraId="55BABB67" w14:textId="77777777" w:rsidR="00F64F8C" w:rsidRPr="00F64F8C" w:rsidRDefault="00F64F8C" w:rsidP="00D60DBF">
      <w:pPr>
        <w:widowControl w:val="0"/>
        <w:tabs>
          <w:tab w:val="left" w:pos="567"/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51F0DE52" w14:textId="77777777" w:rsidR="00B55237" w:rsidRDefault="00B55237" w:rsidP="00B55237">
      <w:pPr>
        <w:widowControl w:val="0"/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  <w:t xml:space="preserve">5. </w:t>
      </w:r>
      <w:r w:rsidR="00F64F8C" w:rsidRPr="00F64F8C"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  <w:t>Размер, форма поощрения и порядок его вручения</w:t>
      </w:r>
    </w:p>
    <w:p w14:paraId="3F68A55E" w14:textId="7D180D9D" w:rsidR="00B55237" w:rsidRPr="00A83653" w:rsidRDefault="00B55237" w:rsidP="008F08E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5.1.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Общий объем Денежных выплат, подлежащих вручению в ходе проведения Мероприятия, составляет сумму в </w:t>
      </w:r>
      <w:r w:rsidR="00A83653">
        <w:rPr>
          <w:rFonts w:ascii="Times New Roman" w:hAnsi="Times New Roman" w:cs="Times New Roman"/>
          <w:sz w:val="24"/>
          <w:szCs w:val="24"/>
          <w:lang w:eastAsia="ru-RU"/>
        </w:rPr>
        <w:t>400 000 (Четыреста тысяч) рублей РФ 00 коп.</w:t>
      </w:r>
    </w:p>
    <w:p w14:paraId="15B2203D" w14:textId="6DC3CA8D" w:rsidR="00B55237" w:rsidRPr="007177F4" w:rsidRDefault="00B55237" w:rsidP="008F08E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5.2.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Участник Мероприятия получает Денежную выплату, указанную в п. 1.</w:t>
      </w:r>
      <w:r w:rsidR="006A2B6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64F8C" w:rsidRPr="007177F4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настоящих Правил, </w:t>
      </w:r>
      <w:r w:rsidR="00107DC9" w:rsidRPr="007177F4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7909D1" w:rsidRPr="007909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2B6C">
        <w:rPr>
          <w:rFonts w:ascii="Times New Roman" w:hAnsi="Times New Roman" w:cs="Times New Roman"/>
          <w:sz w:val="24"/>
          <w:szCs w:val="24"/>
          <w:lang w:eastAsia="ru-RU"/>
        </w:rPr>
        <w:t>позднее «</w:t>
      </w:r>
      <w:r w:rsidR="00596703">
        <w:rPr>
          <w:rFonts w:ascii="Times New Roman" w:hAnsi="Times New Roman" w:cs="Times New Roman"/>
          <w:sz w:val="24"/>
          <w:szCs w:val="24"/>
          <w:lang w:val="en-US" w:eastAsia="ru-RU"/>
        </w:rPr>
        <w:t>30</w:t>
      </w:r>
      <w:bookmarkStart w:id="0" w:name="_GoBack"/>
      <w:bookmarkEnd w:id="0"/>
      <w:r w:rsidR="006A2B6C">
        <w:rPr>
          <w:rFonts w:ascii="Times New Roman" w:hAnsi="Times New Roman" w:cs="Times New Roman"/>
          <w:sz w:val="24"/>
          <w:szCs w:val="24"/>
          <w:lang w:eastAsia="ru-RU"/>
        </w:rPr>
        <w:t>» августа 2019 года</w:t>
      </w:r>
      <w:r w:rsidR="00214387" w:rsidRPr="007177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C6FB708" w14:textId="0A2E739B" w:rsidR="00F64F8C" w:rsidRPr="008F08E7" w:rsidRDefault="00B55237" w:rsidP="008F08E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5.3.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Моментом вручения Денежной выплаты считается момент зачисления оператором Сервиса денежных средств, причитающихся Участнику, на Баланс Учетной записи Пользователя в Сервисе.</w:t>
      </w:r>
    </w:p>
    <w:p w14:paraId="04CD61FC" w14:textId="35D7C521" w:rsidR="00F64F8C" w:rsidRPr="008F08E7" w:rsidRDefault="00B55237" w:rsidP="008F08E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5.4.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Использование Денежной выплаты, предусмотренной п. 1.</w:t>
      </w:r>
      <w:r w:rsidR="007177F4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. настоящих Правил после факта ее вручения осуществляется Участником в соответствии с договором, заключаемым между Участником и оператором Сервиса на условиях Оферты Сервиса.</w:t>
      </w:r>
    </w:p>
    <w:p w14:paraId="5634BD3D" w14:textId="020F52D9" w:rsidR="00F64F8C" w:rsidRPr="008F08E7" w:rsidRDefault="00B55237" w:rsidP="008F08E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5.5.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Организатор не отвечает за какие-либо последствия ошибок Участника, включая (кроме всего прочего) неверное указание Участником при регистрации Учетной записи пользователя в Сервисе абонентского номера.</w:t>
      </w:r>
    </w:p>
    <w:p w14:paraId="404CABF2" w14:textId="274AD5BB" w:rsidR="00F64F8C" w:rsidRPr="008F08E7" w:rsidRDefault="00B55237" w:rsidP="008F08E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5.6.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Не учитываются в рамках проведения настоящего Мероприятия:</w:t>
      </w:r>
    </w:p>
    <w:p w14:paraId="586D3423" w14:textId="42ACFB55" w:rsidR="00F64F8C" w:rsidRPr="008F08E7" w:rsidRDefault="00F64F8C" w:rsidP="007177F4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действия, совершенные с нарушением сроков, установленных </w:t>
      </w:r>
      <w:proofErr w:type="spellStart"/>
      <w:r w:rsidRPr="008F08E7">
        <w:rPr>
          <w:rFonts w:ascii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8F08E7">
        <w:rPr>
          <w:rFonts w:ascii="Times New Roman" w:hAnsi="Times New Roman" w:cs="Times New Roman"/>
          <w:sz w:val="24"/>
          <w:szCs w:val="24"/>
          <w:lang w:eastAsia="ru-RU"/>
        </w:rPr>
        <w:t>. 1.4, 3.1. настоящих Правил;</w:t>
      </w:r>
    </w:p>
    <w:p w14:paraId="7075F8A8" w14:textId="77777777" w:rsidR="00F64F8C" w:rsidRPr="008F08E7" w:rsidRDefault="00F64F8C" w:rsidP="007177F4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>действия Участников, совершенные лицами, не соответствующими требованиям настоящих Правил;</w:t>
      </w:r>
    </w:p>
    <w:p w14:paraId="78D12BFB" w14:textId="537F8FDF" w:rsidR="00F64F8C" w:rsidRPr="008F08E7" w:rsidRDefault="00F64F8C" w:rsidP="007177F4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платежи, совершенные в </w:t>
      </w:r>
      <w:r w:rsidR="006A2B6C">
        <w:rPr>
          <w:rFonts w:ascii="Times New Roman" w:hAnsi="Times New Roman" w:cs="Times New Roman"/>
          <w:sz w:val="24"/>
          <w:szCs w:val="24"/>
          <w:lang w:eastAsia="ru-RU"/>
        </w:rPr>
        <w:t>пользу ТСП</w:t>
      </w:r>
      <w:r w:rsidRPr="008F08E7">
        <w:rPr>
          <w:rFonts w:ascii="Times New Roman" w:hAnsi="Times New Roman" w:cs="Times New Roman"/>
          <w:sz w:val="24"/>
          <w:szCs w:val="24"/>
          <w:lang w:eastAsia="ru-RU"/>
        </w:rPr>
        <w:t>, отличных от указанн</w:t>
      </w:r>
      <w:r w:rsidR="006A2B6C"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 в п. 1.4. настоящих Правил;</w:t>
      </w:r>
    </w:p>
    <w:p w14:paraId="21A6CB9C" w14:textId="7E1B4534" w:rsidR="00565A93" w:rsidRPr="00565A93" w:rsidRDefault="00565A93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покупки, оплата которых была совершена не посредством карт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QIWI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14:paraId="15E89518" w14:textId="0A5FA8CD" w:rsidR="00F64F8C" w:rsidRPr="008F08E7" w:rsidRDefault="00D01F9A" w:rsidP="007177F4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>отмененные платежи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2A90905" w14:textId="45AA6753" w:rsidR="003C259F" w:rsidRPr="008F08E7" w:rsidRDefault="003C259F" w:rsidP="008F08E7">
      <w:pPr>
        <w:pStyle w:val="ab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</w:p>
    <w:p w14:paraId="59CBF43C" w14:textId="5C4AE422" w:rsidR="00F64F8C" w:rsidRPr="008F08E7" w:rsidRDefault="00B55237" w:rsidP="008F08E7">
      <w:pPr>
        <w:rPr>
          <w:rFonts w:ascii="Times New Roman" w:hAnsi="Times New Roman"/>
          <w:b/>
          <w:sz w:val="24"/>
          <w:szCs w:val="24"/>
          <w:lang w:eastAsia="ar-SA"/>
        </w:rPr>
      </w:pPr>
      <w:r w:rsidRPr="008F08E7">
        <w:rPr>
          <w:rFonts w:ascii="Times New Roman" w:hAnsi="Times New Roman"/>
          <w:b/>
          <w:sz w:val="24"/>
          <w:szCs w:val="24"/>
          <w:lang w:eastAsia="ar-SA"/>
        </w:rPr>
        <w:t xml:space="preserve">6. </w:t>
      </w:r>
      <w:r w:rsidR="00F64F8C" w:rsidRPr="008F08E7">
        <w:rPr>
          <w:rFonts w:ascii="Times New Roman" w:hAnsi="Times New Roman"/>
          <w:b/>
          <w:sz w:val="24"/>
          <w:szCs w:val="24"/>
          <w:lang w:eastAsia="ar-SA"/>
        </w:rPr>
        <w:t>Способ и порядок информирования о сроках и условиях проведения Мероприятия:</w:t>
      </w:r>
    </w:p>
    <w:p w14:paraId="00657F89" w14:textId="2308F723" w:rsidR="00F64F8C" w:rsidRPr="008F08E7" w:rsidRDefault="00B55237" w:rsidP="008F08E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6.1.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Мероприятия в полном объеме для открытого доступа размещаются в сети </w:t>
      </w:r>
      <w:r w:rsidR="001E2C53" w:rsidRPr="008F08E7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 на Сайте </w:t>
      </w:r>
      <w:r w:rsidR="004569AD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Организатора </w:t>
      </w:r>
      <w:proofErr w:type="spellStart"/>
      <w:r w:rsidR="004569AD">
        <w:rPr>
          <w:rFonts w:ascii="Times New Roman" w:hAnsi="Times New Roman" w:cs="Times New Roman"/>
          <w:sz w:val="24"/>
          <w:szCs w:val="24"/>
          <w:lang w:val="en-US" w:eastAsia="ru-RU"/>
        </w:rPr>
        <w:t>qiwi</w:t>
      </w:r>
      <w:proofErr w:type="spellEnd"/>
      <w:r w:rsidR="004569AD" w:rsidRPr="003854B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569AD">
        <w:rPr>
          <w:rFonts w:ascii="Times New Roman" w:hAnsi="Times New Roman" w:cs="Times New Roman"/>
          <w:sz w:val="24"/>
          <w:szCs w:val="24"/>
          <w:lang w:val="en-US" w:eastAsia="ru-RU"/>
        </w:rPr>
        <w:t>com</w:t>
      </w:r>
      <w:r w:rsidR="009E42BB">
        <w:rPr>
          <w:rFonts w:ascii="Times New Roman" w:hAnsi="Times New Roman" w:cs="Times New Roman"/>
          <w:sz w:val="24"/>
          <w:szCs w:val="24"/>
          <w:lang w:eastAsia="ru-RU"/>
        </w:rPr>
        <w:t xml:space="preserve"> и на Сайте Мероприятия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3531FB9" w14:textId="29FDBE93" w:rsidR="004569AD" w:rsidRPr="003854B7" w:rsidRDefault="00B5523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6.2.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изменения </w:t>
      </w:r>
      <w:r w:rsidR="001E2C53" w:rsidRPr="008F08E7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равил или отмены Мероприятия информация об этом будет размещена Организатором в сети </w:t>
      </w:r>
      <w:r w:rsidR="001E2C53" w:rsidRPr="008F08E7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 на Сайте </w:t>
      </w:r>
      <w:r w:rsidR="004569AD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Организатора </w:t>
      </w:r>
      <w:r w:rsidR="009E42BB">
        <w:rPr>
          <w:rFonts w:ascii="Times New Roman" w:hAnsi="Times New Roman" w:cs="Times New Roman"/>
          <w:sz w:val="24"/>
          <w:szCs w:val="24"/>
          <w:lang w:eastAsia="ru-RU"/>
        </w:rPr>
        <w:t xml:space="preserve">и/или Сайте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Мероприятия. Участник самостоятельно </w:t>
      </w:r>
      <w:r w:rsidR="00F64F8C" w:rsidRPr="004569AD">
        <w:rPr>
          <w:rFonts w:ascii="Times New Roman" w:hAnsi="Times New Roman" w:cs="Times New Roman"/>
          <w:sz w:val="24"/>
          <w:szCs w:val="24"/>
          <w:lang w:eastAsia="ru-RU"/>
        </w:rPr>
        <w:t>отслеживает изменения, вносимые в настоящие Правила, в том числе отслеживает информацию о прекращении Мероприятия.</w:t>
      </w:r>
      <w:r w:rsidR="004569AD" w:rsidRPr="004569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569AD" w:rsidRPr="003854B7">
        <w:rPr>
          <w:rFonts w:ascii="Times New Roman" w:hAnsi="Times New Roman" w:cs="Times New Roman"/>
          <w:sz w:val="24"/>
          <w:szCs w:val="24"/>
        </w:rPr>
        <w:t xml:space="preserve">В случае изменения Правил, прекращения или отмены </w:t>
      </w:r>
      <w:r w:rsidR="004569AD">
        <w:rPr>
          <w:rFonts w:ascii="Times New Roman" w:hAnsi="Times New Roman" w:cs="Times New Roman"/>
          <w:sz w:val="24"/>
          <w:szCs w:val="24"/>
        </w:rPr>
        <w:t>Мероприятия</w:t>
      </w:r>
      <w:r w:rsidR="004569AD" w:rsidRPr="003854B7">
        <w:rPr>
          <w:rFonts w:ascii="Times New Roman" w:hAnsi="Times New Roman" w:cs="Times New Roman"/>
          <w:sz w:val="24"/>
          <w:szCs w:val="24"/>
        </w:rPr>
        <w:t xml:space="preserve"> соответствующая информация размещается Организатором </w:t>
      </w:r>
      <w:r w:rsidR="004569AD">
        <w:rPr>
          <w:rFonts w:ascii="Times New Roman" w:hAnsi="Times New Roman" w:cs="Times New Roman"/>
          <w:sz w:val="24"/>
          <w:szCs w:val="24"/>
        </w:rPr>
        <w:t>Мероприятия</w:t>
      </w:r>
      <w:r w:rsidR="004569AD" w:rsidRPr="003854B7">
        <w:rPr>
          <w:rFonts w:ascii="Times New Roman" w:hAnsi="Times New Roman" w:cs="Times New Roman"/>
          <w:sz w:val="24"/>
          <w:szCs w:val="24"/>
        </w:rPr>
        <w:t xml:space="preserve"> на </w:t>
      </w:r>
      <w:r w:rsidR="009E42BB">
        <w:rPr>
          <w:rFonts w:ascii="Times New Roman" w:hAnsi="Times New Roman" w:cs="Times New Roman"/>
          <w:sz w:val="24"/>
          <w:szCs w:val="24"/>
        </w:rPr>
        <w:t>С</w:t>
      </w:r>
      <w:r w:rsidR="004569AD" w:rsidRPr="003854B7">
        <w:rPr>
          <w:rFonts w:ascii="Times New Roman" w:hAnsi="Times New Roman" w:cs="Times New Roman"/>
          <w:sz w:val="24"/>
          <w:szCs w:val="24"/>
        </w:rPr>
        <w:t xml:space="preserve">айте </w:t>
      </w:r>
      <w:r w:rsidR="009E42BB">
        <w:rPr>
          <w:rFonts w:ascii="Times New Roman" w:hAnsi="Times New Roman" w:cs="Times New Roman"/>
          <w:sz w:val="24"/>
          <w:szCs w:val="24"/>
        </w:rPr>
        <w:t xml:space="preserve">Организатора и/или Сайте Мероприятия </w:t>
      </w:r>
      <w:r w:rsidR="004569AD" w:rsidRPr="003854B7">
        <w:rPr>
          <w:rFonts w:ascii="Times New Roman" w:hAnsi="Times New Roman" w:cs="Times New Roman"/>
          <w:sz w:val="24"/>
          <w:szCs w:val="24"/>
        </w:rPr>
        <w:t>не позднее, чем за сутки до даты вступления таких изменений в силу.</w:t>
      </w:r>
    </w:p>
    <w:p w14:paraId="65B4792B" w14:textId="06F145F3" w:rsidR="00F64F8C" w:rsidRPr="008F08E7" w:rsidRDefault="00B55237" w:rsidP="008F08E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6.3.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Организатор Мероприятия вправе использовать дополнительные, не указанные в п. 6.1.</w:t>
      </w:r>
      <w:r w:rsidR="001E2C53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настоящих Правил, средства доведения до потенциальных Участников предложения об участии в проводимом Мероприятии, сопровождающегося кратким изложением Правил Мероприятия, в том числе путем направления </w:t>
      </w:r>
      <w:r w:rsidR="00F64F8C" w:rsidRPr="008F08E7">
        <w:rPr>
          <w:rFonts w:ascii="Times New Roman" w:hAnsi="Times New Roman" w:cs="Times New Roman"/>
          <w:sz w:val="24"/>
          <w:szCs w:val="24"/>
          <w:lang w:val="en-US" w:eastAsia="ru-RU"/>
        </w:rPr>
        <w:t>SMS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-сообщений.</w:t>
      </w:r>
    </w:p>
    <w:p w14:paraId="30A07A21" w14:textId="77777777" w:rsidR="00F64F8C" w:rsidRPr="00BF0E1C" w:rsidRDefault="00F64F8C" w:rsidP="00D60DBF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Tahoma" w:hAnsi="Times New Roman"/>
          <w:kern w:val="1"/>
          <w:sz w:val="24"/>
          <w:szCs w:val="24"/>
          <w:lang w:eastAsia="ar-SA"/>
        </w:rPr>
      </w:pPr>
    </w:p>
    <w:p w14:paraId="177A210D" w14:textId="4E03066A" w:rsidR="00F64F8C" w:rsidRPr="00BF0E1C" w:rsidRDefault="00B55237" w:rsidP="00B55237">
      <w:pPr>
        <w:widowControl w:val="0"/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  <w:t xml:space="preserve">7. </w:t>
      </w:r>
      <w:r w:rsidR="00F64F8C" w:rsidRPr="00BF0E1C">
        <w:rPr>
          <w:rFonts w:ascii="Times New Roman" w:eastAsia="Tahoma" w:hAnsi="Times New Roman"/>
          <w:b/>
          <w:kern w:val="1"/>
          <w:sz w:val="24"/>
          <w:szCs w:val="24"/>
          <w:lang w:eastAsia="ar-SA"/>
        </w:rPr>
        <w:t>Дополнительные условия:</w:t>
      </w:r>
    </w:p>
    <w:p w14:paraId="4352BA20" w14:textId="19EC5BEC" w:rsidR="00F64F8C" w:rsidRPr="008F08E7" w:rsidRDefault="00B55237" w:rsidP="008F08E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7.1.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Факт участия в настоящем Мероприятии подразумевает, что ее Участники ознакомлены и согласны с настоящими Правилами.</w:t>
      </w:r>
    </w:p>
    <w:p w14:paraId="57BB45A0" w14:textId="3CDFD765" w:rsidR="00F64F8C" w:rsidRPr="008F08E7" w:rsidRDefault="00B55237" w:rsidP="008F08E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7.2.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 Мероприятия, а также уполномоченные им лица не несут ответственности за технические сбои в сети </w:t>
      </w:r>
      <w:r w:rsidR="001E2C53" w:rsidRPr="008F08E7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-провайдера, к которой подключен Участник, не позволяющие осуществить регистрацию Учетной записи Пользователя в Сервисе; совершить платеж посредством Сервиса; за действия/бездействие оператора сотовой и </w:t>
      </w:r>
      <w:r w:rsidR="001E2C53" w:rsidRPr="008F08E7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-связи, к которой подключен Участник и прочих лиц, задействованных в процессе направления, передачи, поступления информации и совершении действий, необходимых для участия в Мероприятии, а также за неисполнение (несвоевременное исполнение) Участниками обязанностей, предусмотренных настоящими Правилами.</w:t>
      </w:r>
    </w:p>
    <w:p w14:paraId="466AE976" w14:textId="0684E479" w:rsidR="00F64F8C" w:rsidRPr="008F08E7" w:rsidRDefault="00B55237" w:rsidP="008F08E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7.3.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 Мероприятия вправе в любой момент времени в одностороннем порядке вносить изменения в настоящие Правила путем опубликования измененных Правил на Сайте </w:t>
      </w:r>
      <w:r w:rsidR="009E42BB">
        <w:rPr>
          <w:rFonts w:ascii="Times New Roman" w:hAnsi="Times New Roman" w:cs="Times New Roman"/>
          <w:sz w:val="24"/>
          <w:szCs w:val="24"/>
          <w:lang w:eastAsia="ru-RU"/>
        </w:rPr>
        <w:t>Организатора и/или Сайте М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ероприятия.</w:t>
      </w:r>
    </w:p>
    <w:p w14:paraId="6E255126" w14:textId="77777777" w:rsidR="004569AD" w:rsidRDefault="00B55237" w:rsidP="004569A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7.4.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>Организатор не вступает в письменные переговоры либо иные контакты с лицами, участвующими в Мероприятии, кроме случаев, предусмотренных настоящими Правилами.</w:t>
      </w:r>
    </w:p>
    <w:p w14:paraId="3EAF1B08" w14:textId="6B296D1F" w:rsidR="004569AD" w:rsidRPr="004569AD" w:rsidRDefault="00B55237" w:rsidP="004569A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69AD">
        <w:rPr>
          <w:rFonts w:ascii="Times New Roman" w:hAnsi="Times New Roman" w:cs="Times New Roman"/>
          <w:sz w:val="24"/>
          <w:szCs w:val="24"/>
          <w:lang w:eastAsia="ru-RU"/>
        </w:rPr>
        <w:t xml:space="preserve">7.5. </w:t>
      </w:r>
      <w:r w:rsidR="004569AD" w:rsidRPr="004569AD">
        <w:rPr>
          <w:rFonts w:ascii="Times New Roman" w:hAnsi="Times New Roman" w:cs="Times New Roman"/>
          <w:sz w:val="24"/>
          <w:szCs w:val="24"/>
          <w:lang w:eastAsia="ru-RU"/>
        </w:rPr>
        <w:t>Участник Мероприятия вправе принять участие в Мероприятии только от своего имени.</w:t>
      </w:r>
    </w:p>
    <w:p w14:paraId="4A9C7897" w14:textId="5F83AC73" w:rsidR="00F64F8C" w:rsidRPr="008F08E7" w:rsidRDefault="00B55237" w:rsidP="008F08E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7.6. </w:t>
      </w:r>
      <w:r w:rsidR="00F64F8C"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Установленная Денежная выплата не может быть выплачена Участнику наличными денежными средствами. </w:t>
      </w:r>
    </w:p>
    <w:p w14:paraId="6FCB177D" w14:textId="16ADCBEF" w:rsidR="00F64F8C" w:rsidRPr="004569AD" w:rsidRDefault="00B55237" w:rsidP="008F08E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E7">
        <w:rPr>
          <w:rFonts w:ascii="Times New Roman" w:hAnsi="Times New Roman" w:cs="Times New Roman"/>
          <w:sz w:val="24"/>
          <w:szCs w:val="24"/>
          <w:lang w:eastAsia="ru-RU"/>
        </w:rPr>
        <w:t xml:space="preserve">7.7. </w:t>
      </w:r>
      <w:r w:rsidR="00F64F8C" w:rsidRPr="004569AD">
        <w:rPr>
          <w:rFonts w:ascii="Times New Roman" w:hAnsi="Times New Roman" w:cs="Times New Roman"/>
          <w:sz w:val="24"/>
          <w:szCs w:val="24"/>
          <w:lang w:eastAsia="ru-RU"/>
        </w:rPr>
        <w:t xml:space="preserve">Термины, употребляемые в настоящих Правилах, относятся исключительно к настоящему Мероприятию. </w:t>
      </w:r>
    </w:p>
    <w:p w14:paraId="05A47853" w14:textId="2141CD83" w:rsidR="004569AD" w:rsidRPr="004569AD" w:rsidRDefault="00B55237" w:rsidP="004569A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69AD">
        <w:rPr>
          <w:rFonts w:ascii="Times New Roman" w:hAnsi="Times New Roman" w:cs="Times New Roman"/>
          <w:sz w:val="24"/>
          <w:szCs w:val="24"/>
          <w:lang w:eastAsia="ru-RU"/>
        </w:rPr>
        <w:t xml:space="preserve">7.8. </w:t>
      </w:r>
      <w:r w:rsidR="004F62A4" w:rsidRPr="00596187">
        <w:rPr>
          <w:rFonts w:ascii="Times New Roman" w:hAnsi="Times New Roman" w:cs="Times New Roman"/>
          <w:sz w:val="24"/>
          <w:szCs w:val="24"/>
        </w:rPr>
        <w:t xml:space="preserve">Положения Правил имеют преимущественную силу в отношении содержания любого рекламно-информационного материала, касающегося </w:t>
      </w:r>
      <w:r w:rsidR="004F62A4">
        <w:rPr>
          <w:rFonts w:ascii="Times New Roman" w:hAnsi="Times New Roman" w:cs="Times New Roman"/>
          <w:sz w:val="24"/>
          <w:szCs w:val="24"/>
        </w:rPr>
        <w:t>Мероприятия</w:t>
      </w:r>
      <w:r w:rsidR="004F62A4" w:rsidRPr="00596187">
        <w:rPr>
          <w:rFonts w:ascii="Times New Roman" w:hAnsi="Times New Roman" w:cs="Times New Roman"/>
          <w:sz w:val="24"/>
          <w:szCs w:val="24"/>
        </w:rPr>
        <w:t>.</w:t>
      </w:r>
    </w:p>
    <w:p w14:paraId="14B6565A" w14:textId="77777777" w:rsidR="004569AD" w:rsidRPr="004569AD" w:rsidRDefault="004569AD" w:rsidP="004569A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569AD">
        <w:rPr>
          <w:rFonts w:ascii="Times New Roman" w:hAnsi="Times New Roman" w:cs="Times New Roman"/>
          <w:sz w:val="24"/>
          <w:szCs w:val="24"/>
          <w:lang w:eastAsia="ru-RU"/>
        </w:rPr>
        <w:t xml:space="preserve">7.9. </w:t>
      </w:r>
      <w:r w:rsidRPr="003854B7">
        <w:rPr>
          <w:rFonts w:ascii="Times New Roman" w:hAnsi="Times New Roman" w:cs="Times New Roman"/>
          <w:sz w:val="24"/>
          <w:szCs w:val="24"/>
        </w:rPr>
        <w:t xml:space="preserve">Организатор Мероприятия, а также уполномоченные (привлеченные) им лица не несут ответственности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854B7">
        <w:rPr>
          <w:rFonts w:ascii="Times New Roman" w:hAnsi="Times New Roman" w:cs="Times New Roman"/>
          <w:sz w:val="24"/>
          <w:szCs w:val="24"/>
        </w:rPr>
        <w:t xml:space="preserve">а неисполнение (несвоевременное исполнение) Участниками </w:t>
      </w:r>
      <w:r w:rsidRPr="004569AD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3854B7">
        <w:rPr>
          <w:rFonts w:ascii="Times New Roman" w:hAnsi="Times New Roman" w:cs="Times New Roman"/>
          <w:sz w:val="24"/>
          <w:szCs w:val="24"/>
        </w:rPr>
        <w:t>обязанностей, предусмотренных настоящими Правилами.</w:t>
      </w:r>
    </w:p>
    <w:p w14:paraId="7B275373" w14:textId="77777777" w:rsidR="004F62A4" w:rsidRPr="004F62A4" w:rsidRDefault="004569AD" w:rsidP="004F62A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569AD">
        <w:rPr>
          <w:rFonts w:ascii="Times New Roman" w:hAnsi="Times New Roman" w:cs="Times New Roman"/>
          <w:sz w:val="24"/>
          <w:szCs w:val="24"/>
          <w:lang w:eastAsia="ru-RU"/>
        </w:rPr>
        <w:t xml:space="preserve">7.10. </w:t>
      </w:r>
      <w:r w:rsidRPr="003854B7">
        <w:rPr>
          <w:rFonts w:ascii="Times New Roman" w:hAnsi="Times New Roman" w:cs="Times New Roman"/>
          <w:sz w:val="24"/>
          <w:szCs w:val="24"/>
        </w:rPr>
        <w:t>Организатор</w:t>
      </w:r>
      <w:r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Pr="003854B7">
        <w:rPr>
          <w:rFonts w:ascii="Times New Roman" w:hAnsi="Times New Roman" w:cs="Times New Roman"/>
          <w:sz w:val="24"/>
          <w:szCs w:val="24"/>
        </w:rPr>
        <w:t xml:space="preserve"> оставляет за собой право отстранить Участника </w:t>
      </w:r>
      <w:r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3854B7">
        <w:rPr>
          <w:rFonts w:ascii="Times New Roman" w:hAnsi="Times New Roman" w:cs="Times New Roman"/>
          <w:sz w:val="24"/>
          <w:szCs w:val="24"/>
        </w:rPr>
        <w:t xml:space="preserve">от участия в </w:t>
      </w:r>
      <w:r w:rsidRPr="004F62A4">
        <w:rPr>
          <w:rFonts w:ascii="Times New Roman" w:hAnsi="Times New Roman" w:cs="Times New Roman"/>
          <w:sz w:val="24"/>
          <w:szCs w:val="24"/>
        </w:rPr>
        <w:t>Мероприятии</w:t>
      </w:r>
      <w:r w:rsidRPr="003854B7">
        <w:rPr>
          <w:rFonts w:ascii="Times New Roman" w:hAnsi="Times New Roman" w:cs="Times New Roman"/>
          <w:sz w:val="24"/>
          <w:szCs w:val="24"/>
        </w:rPr>
        <w:t xml:space="preserve"> и/или отказать в предоставлении </w:t>
      </w:r>
      <w:r w:rsidRPr="004F62A4">
        <w:rPr>
          <w:rFonts w:ascii="Times New Roman" w:hAnsi="Times New Roman" w:cs="Times New Roman"/>
          <w:sz w:val="24"/>
          <w:szCs w:val="24"/>
        </w:rPr>
        <w:t xml:space="preserve">Денежной </w:t>
      </w:r>
      <w:r w:rsidRPr="004F62A4">
        <w:rPr>
          <w:rFonts w:ascii="Times New Roman" w:hAnsi="Times New Roman" w:cs="Times New Roman"/>
          <w:sz w:val="24"/>
          <w:szCs w:val="24"/>
        </w:rPr>
        <w:lastRenderedPageBreak/>
        <w:t>выплаты</w:t>
      </w:r>
      <w:r w:rsidRPr="003854B7">
        <w:rPr>
          <w:rFonts w:ascii="Times New Roman" w:hAnsi="Times New Roman" w:cs="Times New Roman"/>
          <w:sz w:val="24"/>
          <w:szCs w:val="24"/>
        </w:rPr>
        <w:t xml:space="preserve"> в случае использования таким лицом нелегитимных методов участия в </w:t>
      </w:r>
      <w:r w:rsidR="004F62A4" w:rsidRPr="004F62A4">
        <w:rPr>
          <w:rFonts w:ascii="Times New Roman" w:hAnsi="Times New Roman" w:cs="Times New Roman"/>
          <w:sz w:val="24"/>
          <w:szCs w:val="24"/>
        </w:rPr>
        <w:t>Мероприятии</w:t>
      </w:r>
      <w:r w:rsidRPr="003854B7">
        <w:rPr>
          <w:rFonts w:ascii="Times New Roman" w:hAnsi="Times New Roman" w:cs="Times New Roman"/>
          <w:sz w:val="24"/>
          <w:szCs w:val="24"/>
        </w:rPr>
        <w:t>.</w:t>
      </w:r>
    </w:p>
    <w:p w14:paraId="198F7DCB" w14:textId="16CDB2E2" w:rsidR="004569AD" w:rsidRPr="003854B7" w:rsidRDefault="004F62A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F62A4">
        <w:rPr>
          <w:rFonts w:ascii="Times New Roman" w:hAnsi="Times New Roman" w:cs="Times New Roman"/>
          <w:sz w:val="24"/>
          <w:szCs w:val="24"/>
        </w:rPr>
        <w:t xml:space="preserve">7.11. </w:t>
      </w:r>
      <w:r w:rsidRPr="003854B7">
        <w:rPr>
          <w:rFonts w:ascii="Times New Roman" w:hAnsi="Times New Roman" w:cs="Times New Roman"/>
          <w:sz w:val="24"/>
          <w:szCs w:val="24"/>
          <w:lang w:eastAsia="ru-RU"/>
        </w:rPr>
        <w:t>Во всем, что не предусмотрено настоящими Правилами, Организатор и Участники Мероприятия руководствуются действующим законодательством Российской Федерации.</w:t>
      </w:r>
    </w:p>
    <w:sectPr w:rsidR="004569AD" w:rsidRPr="003854B7" w:rsidSect="00040AF3">
      <w:footerReference w:type="default" r:id="rId11"/>
      <w:pgSz w:w="11906" w:h="16838"/>
      <w:pgMar w:top="851" w:right="851" w:bottom="851" w:left="130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2847A" w14:textId="77777777" w:rsidR="00A508FD" w:rsidRDefault="00A508FD" w:rsidP="000602A0">
      <w:pPr>
        <w:spacing w:after="0" w:line="240" w:lineRule="auto"/>
      </w:pPr>
      <w:r>
        <w:separator/>
      </w:r>
    </w:p>
  </w:endnote>
  <w:endnote w:type="continuationSeparator" w:id="0">
    <w:p w14:paraId="544A19C2" w14:textId="77777777" w:rsidR="00A508FD" w:rsidRDefault="00A508FD" w:rsidP="0006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ET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42360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EE4EDF8" w14:textId="50A4DE81" w:rsidR="002479E6" w:rsidRPr="000A5BCC" w:rsidRDefault="002479E6">
        <w:pPr>
          <w:pStyle w:val="af1"/>
          <w:jc w:val="right"/>
          <w:rPr>
            <w:rFonts w:ascii="Times New Roman" w:hAnsi="Times New Roman"/>
          </w:rPr>
        </w:pPr>
        <w:r w:rsidRPr="000A5BCC">
          <w:rPr>
            <w:rFonts w:ascii="Times New Roman" w:hAnsi="Times New Roman"/>
          </w:rPr>
          <w:fldChar w:fldCharType="begin"/>
        </w:r>
        <w:r w:rsidRPr="000A5BCC">
          <w:rPr>
            <w:rFonts w:ascii="Times New Roman" w:hAnsi="Times New Roman"/>
          </w:rPr>
          <w:instrText>PAGE   \* MERGEFORMAT</w:instrText>
        </w:r>
        <w:r w:rsidRPr="000A5BCC">
          <w:rPr>
            <w:rFonts w:ascii="Times New Roman" w:hAnsi="Times New Roman"/>
          </w:rPr>
          <w:fldChar w:fldCharType="separate"/>
        </w:r>
        <w:r w:rsidR="00196C03">
          <w:rPr>
            <w:rFonts w:ascii="Times New Roman" w:hAnsi="Times New Roman"/>
            <w:noProof/>
          </w:rPr>
          <w:t>4</w:t>
        </w:r>
        <w:r w:rsidRPr="000A5BCC">
          <w:rPr>
            <w:rFonts w:ascii="Times New Roman" w:hAnsi="Times New Roman"/>
          </w:rPr>
          <w:fldChar w:fldCharType="end"/>
        </w:r>
      </w:p>
    </w:sdtContent>
  </w:sdt>
  <w:p w14:paraId="5F8A283F" w14:textId="77777777" w:rsidR="002479E6" w:rsidRDefault="002479E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60CA6" w14:textId="77777777" w:rsidR="00A508FD" w:rsidRDefault="00A508FD" w:rsidP="000602A0">
      <w:pPr>
        <w:spacing w:after="0" w:line="240" w:lineRule="auto"/>
      </w:pPr>
      <w:r>
        <w:separator/>
      </w:r>
    </w:p>
  </w:footnote>
  <w:footnote w:type="continuationSeparator" w:id="0">
    <w:p w14:paraId="294A0448" w14:textId="77777777" w:rsidR="00A508FD" w:rsidRDefault="00A508FD" w:rsidP="0006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832A6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53"/>
        </w:tabs>
        <w:ind w:left="107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CC16DF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02A1009E"/>
    <w:multiLevelType w:val="multilevel"/>
    <w:tmpl w:val="7DF0EE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6786AAD"/>
    <w:multiLevelType w:val="hybridMultilevel"/>
    <w:tmpl w:val="FB4C3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81F55"/>
    <w:multiLevelType w:val="hybridMultilevel"/>
    <w:tmpl w:val="781E9C94"/>
    <w:lvl w:ilvl="0" w:tplc="FE14F246">
      <w:numFmt w:val="bullet"/>
      <w:lvlText w:val=""/>
      <w:lvlJc w:val="left"/>
      <w:pPr>
        <w:ind w:left="1089" w:hanging="380"/>
      </w:pPr>
      <w:rPr>
        <w:rFonts w:ascii="Symbol" w:eastAsia="Tahom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7660CAA"/>
    <w:multiLevelType w:val="hybridMultilevel"/>
    <w:tmpl w:val="2BE089D2"/>
    <w:lvl w:ilvl="0" w:tplc="FE14F246">
      <w:numFmt w:val="bullet"/>
      <w:lvlText w:val=""/>
      <w:lvlJc w:val="left"/>
      <w:pPr>
        <w:ind w:left="1242" w:hanging="380"/>
      </w:pPr>
      <w:rPr>
        <w:rFonts w:ascii="Symbol" w:eastAsia="Tahom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A916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263898"/>
    <w:multiLevelType w:val="multilevel"/>
    <w:tmpl w:val="D6F289D2"/>
    <w:styleLink w:val="CONTACTst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Myriad Pro" w:eastAsia="Times New Roman" w:hAnsi="Myriad Pro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85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272"/>
        </w:tabs>
        <w:ind w:left="2839" w:hanging="567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56"/>
        </w:tabs>
        <w:ind w:left="3123" w:hanging="567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3407" w:hanging="567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124"/>
        </w:tabs>
        <w:ind w:left="3691" w:hanging="567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408"/>
        </w:tabs>
        <w:ind w:left="3975" w:hanging="567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692"/>
        </w:tabs>
        <w:ind w:left="4259" w:hanging="567"/>
      </w:pPr>
      <w:rPr>
        <w:rFonts w:eastAsia="Times New Roman" w:hint="default"/>
        <w:b w:val="0"/>
      </w:rPr>
    </w:lvl>
  </w:abstractNum>
  <w:abstractNum w:abstractNumId="8" w15:restartNumberingAfterBreak="0">
    <w:nsid w:val="0DCF7F17"/>
    <w:multiLevelType w:val="hybridMultilevel"/>
    <w:tmpl w:val="F3D4B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F1F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E56AC5"/>
    <w:multiLevelType w:val="hybridMultilevel"/>
    <w:tmpl w:val="AB183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46A8C"/>
    <w:multiLevelType w:val="multilevel"/>
    <w:tmpl w:val="D6F289D2"/>
    <w:numStyleLink w:val="CONTACTst"/>
  </w:abstractNum>
  <w:abstractNum w:abstractNumId="12" w15:restartNumberingAfterBreak="0">
    <w:nsid w:val="247C5CFE"/>
    <w:multiLevelType w:val="hybridMultilevel"/>
    <w:tmpl w:val="13CA7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9674A"/>
    <w:multiLevelType w:val="hybridMultilevel"/>
    <w:tmpl w:val="E69A32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24CAC"/>
    <w:multiLevelType w:val="hybridMultilevel"/>
    <w:tmpl w:val="49128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3809"/>
    <w:multiLevelType w:val="hybridMultilevel"/>
    <w:tmpl w:val="7A684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2240F"/>
    <w:multiLevelType w:val="hybridMultilevel"/>
    <w:tmpl w:val="25908024"/>
    <w:lvl w:ilvl="0" w:tplc="FE14F246">
      <w:numFmt w:val="bullet"/>
      <w:lvlText w:val=""/>
      <w:lvlJc w:val="left"/>
      <w:pPr>
        <w:ind w:left="1242" w:hanging="380"/>
      </w:pPr>
      <w:rPr>
        <w:rFonts w:ascii="Symbol" w:eastAsia="Tahom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EC24EF"/>
    <w:multiLevelType w:val="multilevel"/>
    <w:tmpl w:val="A0AA2B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A443FB"/>
    <w:multiLevelType w:val="multilevel"/>
    <w:tmpl w:val="9364F05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62903EB"/>
    <w:multiLevelType w:val="multilevel"/>
    <w:tmpl w:val="DF5E9478"/>
    <w:lvl w:ilvl="0">
      <w:start w:val="2"/>
      <w:numFmt w:val="decimal"/>
      <w:lvlText w:val="%1."/>
      <w:lvlJc w:val="left"/>
      <w:pPr>
        <w:ind w:left="360" w:hanging="360"/>
      </w:pPr>
      <w:rPr>
        <w:rFonts w:eastAsia="Batang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20" w15:restartNumberingAfterBreak="0">
    <w:nsid w:val="368B443B"/>
    <w:multiLevelType w:val="multilevel"/>
    <w:tmpl w:val="7DF0EE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39A51C28"/>
    <w:multiLevelType w:val="multilevel"/>
    <w:tmpl w:val="1832A6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53"/>
        </w:tabs>
        <w:ind w:left="107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3E191090"/>
    <w:multiLevelType w:val="hybridMultilevel"/>
    <w:tmpl w:val="848C71EC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3" w15:restartNumberingAfterBreak="0">
    <w:nsid w:val="42230A89"/>
    <w:multiLevelType w:val="hybridMultilevel"/>
    <w:tmpl w:val="001A2E80"/>
    <w:lvl w:ilvl="0" w:tplc="FE14F246">
      <w:numFmt w:val="bullet"/>
      <w:lvlText w:val=""/>
      <w:lvlJc w:val="left"/>
      <w:pPr>
        <w:ind w:left="522" w:hanging="380"/>
      </w:pPr>
      <w:rPr>
        <w:rFonts w:ascii="Symbol" w:eastAsia="Tahom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3001D0C"/>
    <w:multiLevelType w:val="multilevel"/>
    <w:tmpl w:val="9C5ACF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C37306"/>
    <w:multiLevelType w:val="multilevel"/>
    <w:tmpl w:val="614E8B4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181532"/>
    <w:multiLevelType w:val="multilevel"/>
    <w:tmpl w:val="7DF0EE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0342DC2"/>
    <w:multiLevelType w:val="hybridMultilevel"/>
    <w:tmpl w:val="2AE641B2"/>
    <w:lvl w:ilvl="0" w:tplc="FE14F246">
      <w:numFmt w:val="bullet"/>
      <w:lvlText w:val=""/>
      <w:lvlJc w:val="left"/>
      <w:pPr>
        <w:ind w:left="1242" w:hanging="380"/>
      </w:pPr>
      <w:rPr>
        <w:rFonts w:ascii="Symbol" w:eastAsia="Tahom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6F18E8"/>
    <w:multiLevelType w:val="hybridMultilevel"/>
    <w:tmpl w:val="066253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835BC9"/>
    <w:multiLevelType w:val="multilevel"/>
    <w:tmpl w:val="5E7AE8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D26D33"/>
    <w:multiLevelType w:val="hybridMultilevel"/>
    <w:tmpl w:val="59AA21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4399C"/>
    <w:multiLevelType w:val="multilevel"/>
    <w:tmpl w:val="CE30B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FD60E2"/>
    <w:multiLevelType w:val="multilevel"/>
    <w:tmpl w:val="D6F289D2"/>
    <w:numStyleLink w:val="CONTACTst"/>
  </w:abstractNum>
  <w:abstractNum w:abstractNumId="33" w15:restartNumberingAfterBreak="0">
    <w:nsid w:val="62577653"/>
    <w:multiLevelType w:val="hybridMultilevel"/>
    <w:tmpl w:val="364461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653735"/>
    <w:multiLevelType w:val="hybridMultilevel"/>
    <w:tmpl w:val="6164A6CE"/>
    <w:lvl w:ilvl="0" w:tplc="FE14F246">
      <w:numFmt w:val="bullet"/>
      <w:lvlText w:val=""/>
      <w:lvlJc w:val="left"/>
      <w:pPr>
        <w:ind w:left="882" w:hanging="380"/>
      </w:pPr>
      <w:rPr>
        <w:rFonts w:ascii="Symbol" w:eastAsia="Tahom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8E3CBC"/>
    <w:multiLevelType w:val="hybridMultilevel"/>
    <w:tmpl w:val="6040E606"/>
    <w:lvl w:ilvl="0" w:tplc="FE14F246">
      <w:numFmt w:val="bullet"/>
      <w:lvlText w:val=""/>
      <w:lvlJc w:val="left"/>
      <w:pPr>
        <w:ind w:left="522" w:hanging="380"/>
      </w:pPr>
      <w:rPr>
        <w:rFonts w:ascii="Symbol" w:eastAsia="Tahom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9680C"/>
    <w:multiLevelType w:val="multilevel"/>
    <w:tmpl w:val="35E273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3282715"/>
    <w:multiLevelType w:val="hybridMultilevel"/>
    <w:tmpl w:val="FF2E1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E1545"/>
    <w:multiLevelType w:val="multilevel"/>
    <w:tmpl w:val="F8DE0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7D6175D"/>
    <w:multiLevelType w:val="multilevel"/>
    <w:tmpl w:val="EF0C2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813870"/>
    <w:multiLevelType w:val="hybridMultilevel"/>
    <w:tmpl w:val="B39C0322"/>
    <w:lvl w:ilvl="0" w:tplc="FE14F246">
      <w:numFmt w:val="bullet"/>
      <w:lvlText w:val=""/>
      <w:lvlJc w:val="left"/>
      <w:pPr>
        <w:ind w:left="522" w:hanging="380"/>
      </w:pPr>
      <w:rPr>
        <w:rFonts w:ascii="Symbol" w:eastAsia="Tahom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A45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D1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751321"/>
    <w:multiLevelType w:val="hybridMultilevel"/>
    <w:tmpl w:val="F600E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96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9A647B"/>
    <w:multiLevelType w:val="multilevel"/>
    <w:tmpl w:val="1CE8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CB2D02"/>
    <w:multiLevelType w:val="multilevel"/>
    <w:tmpl w:val="D6F289D2"/>
    <w:numStyleLink w:val="CONTACTst"/>
  </w:abstractNum>
  <w:num w:numId="1">
    <w:abstractNumId w:val="1"/>
  </w:num>
  <w:num w:numId="2">
    <w:abstractNumId w:val="38"/>
  </w:num>
  <w:num w:numId="3">
    <w:abstractNumId w:val="0"/>
  </w:num>
  <w:num w:numId="4">
    <w:abstractNumId w:val="19"/>
  </w:num>
  <w:num w:numId="5">
    <w:abstractNumId w:val="31"/>
  </w:num>
  <w:num w:numId="6">
    <w:abstractNumId w:val="17"/>
  </w:num>
  <w:num w:numId="7">
    <w:abstractNumId w:val="25"/>
  </w:num>
  <w:num w:numId="8">
    <w:abstractNumId w:val="2"/>
  </w:num>
  <w:num w:numId="9">
    <w:abstractNumId w:val="26"/>
  </w:num>
  <w:num w:numId="10">
    <w:abstractNumId w:val="20"/>
  </w:num>
  <w:num w:numId="11">
    <w:abstractNumId w:val="36"/>
  </w:num>
  <w:num w:numId="12">
    <w:abstractNumId w:val="30"/>
  </w:num>
  <w:num w:numId="13">
    <w:abstractNumId w:val="45"/>
  </w:num>
  <w:num w:numId="14">
    <w:abstractNumId w:val="13"/>
  </w:num>
  <w:num w:numId="15">
    <w:abstractNumId w:val="22"/>
  </w:num>
  <w:num w:numId="16">
    <w:abstractNumId w:val="8"/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9"/>
  </w:num>
  <w:num w:numId="21">
    <w:abstractNumId w:val="15"/>
  </w:num>
  <w:num w:numId="22">
    <w:abstractNumId w:val="21"/>
  </w:num>
  <w:num w:numId="23">
    <w:abstractNumId w:val="28"/>
  </w:num>
  <w:num w:numId="24">
    <w:abstractNumId w:val="10"/>
  </w:num>
  <w:num w:numId="25">
    <w:abstractNumId w:val="7"/>
  </w:num>
  <w:num w:numId="26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363"/>
          </w:tabs>
          <w:ind w:left="8363" w:hanging="851"/>
        </w:pPr>
        <w:rPr>
          <w:rFonts w:eastAsia="Times New Roman"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850"/>
        </w:pPr>
        <w:rPr>
          <w:rFonts w:eastAsia="Times New Roman" w:hint="default"/>
          <w:b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272"/>
          </w:tabs>
          <w:ind w:left="2839" w:hanging="567"/>
        </w:pPr>
        <w:rPr>
          <w:rFonts w:eastAsia="Times New Roman"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56"/>
          </w:tabs>
          <w:ind w:left="3123" w:hanging="567"/>
        </w:pPr>
        <w:rPr>
          <w:rFonts w:eastAsia="Times New Roman" w:hint="default"/>
          <w:b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40"/>
          </w:tabs>
          <w:ind w:left="3407" w:hanging="567"/>
        </w:pPr>
        <w:rPr>
          <w:rFonts w:eastAsia="Times New Roman" w:hint="default"/>
          <w:b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124"/>
          </w:tabs>
          <w:ind w:left="3691" w:hanging="567"/>
        </w:pPr>
        <w:rPr>
          <w:rFonts w:eastAsia="Times New Roman" w:hint="default"/>
          <w:b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408"/>
          </w:tabs>
          <w:ind w:left="3975" w:hanging="567"/>
        </w:pPr>
        <w:rPr>
          <w:rFonts w:eastAsia="Times New Roman" w:hint="default"/>
          <w:b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92"/>
          </w:tabs>
          <w:ind w:left="4259" w:hanging="567"/>
        </w:pPr>
        <w:rPr>
          <w:rFonts w:eastAsia="Times New Roman" w:hint="default"/>
          <w:b w:val="0"/>
        </w:rPr>
      </w:lvl>
    </w:lvlOverride>
  </w:num>
  <w:num w:numId="27">
    <w:abstractNumId w:val="12"/>
  </w:num>
  <w:num w:numId="28">
    <w:abstractNumId w:val="6"/>
  </w:num>
  <w:num w:numId="29">
    <w:abstractNumId w:val="41"/>
  </w:num>
  <w:num w:numId="30">
    <w:abstractNumId w:val="46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eastAsia="Times New Roman" w:hAnsi="Times New Roman" w:cs="Times New Roman" w:hint="default"/>
          <w:b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851" w:hanging="851"/>
        </w:pPr>
        <w:rPr>
          <w:rFonts w:eastAsia="Times New Roman"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850"/>
        </w:pPr>
        <w:rPr>
          <w:rFonts w:eastAsia="Times New Roman" w:hint="default"/>
          <w:b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272"/>
          </w:tabs>
          <w:ind w:left="2839" w:hanging="567"/>
        </w:pPr>
        <w:rPr>
          <w:rFonts w:eastAsia="Times New Roman"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56"/>
          </w:tabs>
          <w:ind w:left="3123" w:hanging="567"/>
        </w:pPr>
        <w:rPr>
          <w:rFonts w:eastAsia="Times New Roman" w:hint="default"/>
          <w:b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40"/>
          </w:tabs>
          <w:ind w:left="3407" w:hanging="567"/>
        </w:pPr>
        <w:rPr>
          <w:rFonts w:eastAsia="Times New Roman" w:hint="default"/>
          <w:b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124"/>
          </w:tabs>
          <w:ind w:left="3691" w:hanging="567"/>
        </w:pPr>
        <w:rPr>
          <w:rFonts w:eastAsia="Times New Roman" w:hint="default"/>
          <w:b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408"/>
          </w:tabs>
          <w:ind w:left="3975" w:hanging="567"/>
        </w:pPr>
        <w:rPr>
          <w:rFonts w:eastAsia="Times New Roman" w:hint="default"/>
          <w:b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92"/>
          </w:tabs>
          <w:ind w:left="4259" w:hanging="567"/>
        </w:pPr>
        <w:rPr>
          <w:rFonts w:eastAsia="Times New Roman" w:hint="default"/>
          <w:b w:val="0"/>
        </w:rPr>
      </w:lvl>
    </w:lvlOverride>
  </w:num>
  <w:num w:numId="31">
    <w:abstractNumId w:val="23"/>
  </w:num>
  <w:num w:numId="32">
    <w:abstractNumId w:val="42"/>
  </w:num>
  <w:num w:numId="33">
    <w:abstractNumId w:val="43"/>
  </w:num>
  <w:num w:numId="34">
    <w:abstractNumId w:val="9"/>
  </w:num>
  <w:num w:numId="35">
    <w:abstractNumId w:val="34"/>
  </w:num>
  <w:num w:numId="36">
    <w:abstractNumId w:val="11"/>
  </w:num>
  <w:num w:numId="37">
    <w:abstractNumId w:val="18"/>
  </w:num>
  <w:num w:numId="38">
    <w:abstractNumId w:val="40"/>
  </w:num>
  <w:num w:numId="39">
    <w:abstractNumId w:val="44"/>
  </w:num>
  <w:num w:numId="40">
    <w:abstractNumId w:val="37"/>
  </w:num>
  <w:num w:numId="41">
    <w:abstractNumId w:val="35"/>
  </w:num>
  <w:num w:numId="42">
    <w:abstractNumId w:val="33"/>
  </w:num>
  <w:num w:numId="43">
    <w:abstractNumId w:val="4"/>
  </w:num>
  <w:num w:numId="44">
    <w:abstractNumId w:val="5"/>
  </w:num>
  <w:num w:numId="45">
    <w:abstractNumId w:val="16"/>
  </w:num>
  <w:num w:numId="46">
    <w:abstractNumId w:val="39"/>
  </w:num>
  <w:num w:numId="47">
    <w:abstractNumId w:val="2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ED8"/>
    <w:rsid w:val="00000750"/>
    <w:rsid w:val="0000185C"/>
    <w:rsid w:val="0001037D"/>
    <w:rsid w:val="000103DD"/>
    <w:rsid w:val="0001270E"/>
    <w:rsid w:val="00012AB8"/>
    <w:rsid w:val="000144E5"/>
    <w:rsid w:val="00015470"/>
    <w:rsid w:val="00015C57"/>
    <w:rsid w:val="000217A4"/>
    <w:rsid w:val="00022B6F"/>
    <w:rsid w:val="0003772F"/>
    <w:rsid w:val="00040AF3"/>
    <w:rsid w:val="00043BA0"/>
    <w:rsid w:val="00044509"/>
    <w:rsid w:val="0004649C"/>
    <w:rsid w:val="0005798A"/>
    <w:rsid w:val="000602A0"/>
    <w:rsid w:val="00061120"/>
    <w:rsid w:val="00064CBB"/>
    <w:rsid w:val="00066B12"/>
    <w:rsid w:val="0007011C"/>
    <w:rsid w:val="00071427"/>
    <w:rsid w:val="00071757"/>
    <w:rsid w:val="000736B7"/>
    <w:rsid w:val="00073A96"/>
    <w:rsid w:val="00076250"/>
    <w:rsid w:val="00081E6D"/>
    <w:rsid w:val="000870FD"/>
    <w:rsid w:val="00090056"/>
    <w:rsid w:val="0009030A"/>
    <w:rsid w:val="00091E2D"/>
    <w:rsid w:val="000932F8"/>
    <w:rsid w:val="00093A4D"/>
    <w:rsid w:val="00094E68"/>
    <w:rsid w:val="000A5BCC"/>
    <w:rsid w:val="000B0260"/>
    <w:rsid w:val="000B2A65"/>
    <w:rsid w:val="000B40AA"/>
    <w:rsid w:val="000B43CC"/>
    <w:rsid w:val="000B6383"/>
    <w:rsid w:val="000C3492"/>
    <w:rsid w:val="000C6089"/>
    <w:rsid w:val="000C78EC"/>
    <w:rsid w:val="000D225C"/>
    <w:rsid w:val="000D48B8"/>
    <w:rsid w:val="000D55FB"/>
    <w:rsid w:val="000E2A72"/>
    <w:rsid w:val="000E5289"/>
    <w:rsid w:val="000E7DCA"/>
    <w:rsid w:val="000F0122"/>
    <w:rsid w:val="000F0914"/>
    <w:rsid w:val="000F34BD"/>
    <w:rsid w:val="0010258A"/>
    <w:rsid w:val="00103E59"/>
    <w:rsid w:val="00107DC9"/>
    <w:rsid w:val="001101F0"/>
    <w:rsid w:val="00111323"/>
    <w:rsid w:val="00117066"/>
    <w:rsid w:val="00124387"/>
    <w:rsid w:val="00127ECD"/>
    <w:rsid w:val="00132557"/>
    <w:rsid w:val="001339D7"/>
    <w:rsid w:val="00134942"/>
    <w:rsid w:val="00135B0A"/>
    <w:rsid w:val="00137779"/>
    <w:rsid w:val="00145B6D"/>
    <w:rsid w:val="00145C9A"/>
    <w:rsid w:val="00152A25"/>
    <w:rsid w:val="001567B2"/>
    <w:rsid w:val="0016539D"/>
    <w:rsid w:val="0016595B"/>
    <w:rsid w:val="0016627A"/>
    <w:rsid w:val="0017248A"/>
    <w:rsid w:val="00175981"/>
    <w:rsid w:val="00180011"/>
    <w:rsid w:val="00180785"/>
    <w:rsid w:val="00181CA5"/>
    <w:rsid w:val="001857E4"/>
    <w:rsid w:val="00185AED"/>
    <w:rsid w:val="001874B7"/>
    <w:rsid w:val="001948C0"/>
    <w:rsid w:val="00196C03"/>
    <w:rsid w:val="001979DF"/>
    <w:rsid w:val="001A0197"/>
    <w:rsid w:val="001A077A"/>
    <w:rsid w:val="001A5790"/>
    <w:rsid w:val="001A5946"/>
    <w:rsid w:val="001B158A"/>
    <w:rsid w:val="001C0A93"/>
    <w:rsid w:val="001C0E70"/>
    <w:rsid w:val="001C11F1"/>
    <w:rsid w:val="001C1895"/>
    <w:rsid w:val="001C2177"/>
    <w:rsid w:val="001C5A75"/>
    <w:rsid w:val="001C610F"/>
    <w:rsid w:val="001D2849"/>
    <w:rsid w:val="001E2C53"/>
    <w:rsid w:val="001E7A12"/>
    <w:rsid w:val="001E7A90"/>
    <w:rsid w:val="001F16FD"/>
    <w:rsid w:val="001F4622"/>
    <w:rsid w:val="001F4ED8"/>
    <w:rsid w:val="001F6A23"/>
    <w:rsid w:val="00201E4F"/>
    <w:rsid w:val="00205099"/>
    <w:rsid w:val="00210004"/>
    <w:rsid w:val="00214387"/>
    <w:rsid w:val="00215BE5"/>
    <w:rsid w:val="00217CE6"/>
    <w:rsid w:val="002209A2"/>
    <w:rsid w:val="002218BE"/>
    <w:rsid w:val="00222838"/>
    <w:rsid w:val="00225DCF"/>
    <w:rsid w:val="00225EA0"/>
    <w:rsid w:val="0023760C"/>
    <w:rsid w:val="00247976"/>
    <w:rsid w:val="002479E6"/>
    <w:rsid w:val="0025237B"/>
    <w:rsid w:val="00255D44"/>
    <w:rsid w:val="002628ED"/>
    <w:rsid w:val="00275EB2"/>
    <w:rsid w:val="00276A31"/>
    <w:rsid w:val="00276B26"/>
    <w:rsid w:val="00283661"/>
    <w:rsid w:val="0028368F"/>
    <w:rsid w:val="00283E58"/>
    <w:rsid w:val="00290F93"/>
    <w:rsid w:val="002A06FB"/>
    <w:rsid w:val="002A76D0"/>
    <w:rsid w:val="002B1B7C"/>
    <w:rsid w:val="002B1DAE"/>
    <w:rsid w:val="002B73D6"/>
    <w:rsid w:val="002C1FD9"/>
    <w:rsid w:val="002C3A4D"/>
    <w:rsid w:val="002C421A"/>
    <w:rsid w:val="002C63F3"/>
    <w:rsid w:val="002D0AE6"/>
    <w:rsid w:val="002D7436"/>
    <w:rsid w:val="002E0D9F"/>
    <w:rsid w:val="002E221C"/>
    <w:rsid w:val="002E3000"/>
    <w:rsid w:val="002E3F25"/>
    <w:rsid w:val="002F015D"/>
    <w:rsid w:val="002F0E76"/>
    <w:rsid w:val="002F2CE2"/>
    <w:rsid w:val="002F2F40"/>
    <w:rsid w:val="002F581A"/>
    <w:rsid w:val="002F69B5"/>
    <w:rsid w:val="0030180F"/>
    <w:rsid w:val="00304A73"/>
    <w:rsid w:val="00305F5B"/>
    <w:rsid w:val="00310DBE"/>
    <w:rsid w:val="00315DA1"/>
    <w:rsid w:val="003223EA"/>
    <w:rsid w:val="00322C1B"/>
    <w:rsid w:val="0032633B"/>
    <w:rsid w:val="003273E8"/>
    <w:rsid w:val="003275F5"/>
    <w:rsid w:val="00327D1E"/>
    <w:rsid w:val="003310AE"/>
    <w:rsid w:val="003316AD"/>
    <w:rsid w:val="00336BB9"/>
    <w:rsid w:val="0034013A"/>
    <w:rsid w:val="003453DD"/>
    <w:rsid w:val="003456B5"/>
    <w:rsid w:val="0034723E"/>
    <w:rsid w:val="00347CAE"/>
    <w:rsid w:val="00350453"/>
    <w:rsid w:val="0035403F"/>
    <w:rsid w:val="00365675"/>
    <w:rsid w:val="003676E8"/>
    <w:rsid w:val="00367CFA"/>
    <w:rsid w:val="00371FCA"/>
    <w:rsid w:val="003735F9"/>
    <w:rsid w:val="00374044"/>
    <w:rsid w:val="003745B5"/>
    <w:rsid w:val="00376D09"/>
    <w:rsid w:val="00380621"/>
    <w:rsid w:val="00384552"/>
    <w:rsid w:val="003854B7"/>
    <w:rsid w:val="003947FF"/>
    <w:rsid w:val="003A058A"/>
    <w:rsid w:val="003B078D"/>
    <w:rsid w:val="003B3E60"/>
    <w:rsid w:val="003B4313"/>
    <w:rsid w:val="003B6016"/>
    <w:rsid w:val="003C259F"/>
    <w:rsid w:val="003C4327"/>
    <w:rsid w:val="003C4F78"/>
    <w:rsid w:val="003D0283"/>
    <w:rsid w:val="003D07C3"/>
    <w:rsid w:val="003D0888"/>
    <w:rsid w:val="003D26FE"/>
    <w:rsid w:val="003D2BEF"/>
    <w:rsid w:val="003D4F00"/>
    <w:rsid w:val="003D615E"/>
    <w:rsid w:val="003F1F15"/>
    <w:rsid w:val="003F523C"/>
    <w:rsid w:val="003F5DF1"/>
    <w:rsid w:val="0040685C"/>
    <w:rsid w:val="00407F90"/>
    <w:rsid w:val="0041194D"/>
    <w:rsid w:val="00413AD6"/>
    <w:rsid w:val="0043236A"/>
    <w:rsid w:val="0043567C"/>
    <w:rsid w:val="00441615"/>
    <w:rsid w:val="00441831"/>
    <w:rsid w:val="00444B73"/>
    <w:rsid w:val="00447A92"/>
    <w:rsid w:val="00450C90"/>
    <w:rsid w:val="00455F5C"/>
    <w:rsid w:val="004569AD"/>
    <w:rsid w:val="0046038F"/>
    <w:rsid w:val="0046574B"/>
    <w:rsid w:val="00467225"/>
    <w:rsid w:val="0047130C"/>
    <w:rsid w:val="00475CAB"/>
    <w:rsid w:val="004846AF"/>
    <w:rsid w:val="00490454"/>
    <w:rsid w:val="004921A3"/>
    <w:rsid w:val="004970B9"/>
    <w:rsid w:val="004A0CEF"/>
    <w:rsid w:val="004A2345"/>
    <w:rsid w:val="004A7E0C"/>
    <w:rsid w:val="004B16FC"/>
    <w:rsid w:val="004B2DD6"/>
    <w:rsid w:val="004B6D60"/>
    <w:rsid w:val="004C1154"/>
    <w:rsid w:val="004C1E09"/>
    <w:rsid w:val="004C2D2B"/>
    <w:rsid w:val="004C44FB"/>
    <w:rsid w:val="004F4562"/>
    <w:rsid w:val="004F5A2E"/>
    <w:rsid w:val="004F62A4"/>
    <w:rsid w:val="004F7188"/>
    <w:rsid w:val="005001BD"/>
    <w:rsid w:val="005009C0"/>
    <w:rsid w:val="00504EB0"/>
    <w:rsid w:val="00514DA8"/>
    <w:rsid w:val="0052039E"/>
    <w:rsid w:val="00520B58"/>
    <w:rsid w:val="00525200"/>
    <w:rsid w:val="005368C2"/>
    <w:rsid w:val="00540CD8"/>
    <w:rsid w:val="00543298"/>
    <w:rsid w:val="00543605"/>
    <w:rsid w:val="00543D61"/>
    <w:rsid w:val="00546538"/>
    <w:rsid w:val="00552575"/>
    <w:rsid w:val="00552B9A"/>
    <w:rsid w:val="00556040"/>
    <w:rsid w:val="00565A93"/>
    <w:rsid w:val="005663ED"/>
    <w:rsid w:val="00566FF8"/>
    <w:rsid w:val="00567251"/>
    <w:rsid w:val="00577FC5"/>
    <w:rsid w:val="00586C3C"/>
    <w:rsid w:val="005908B4"/>
    <w:rsid w:val="00595263"/>
    <w:rsid w:val="00595357"/>
    <w:rsid w:val="005957D1"/>
    <w:rsid w:val="00596703"/>
    <w:rsid w:val="005A3CE6"/>
    <w:rsid w:val="005A3ECE"/>
    <w:rsid w:val="005A68E5"/>
    <w:rsid w:val="005A7F45"/>
    <w:rsid w:val="005B1ECA"/>
    <w:rsid w:val="005B229F"/>
    <w:rsid w:val="005B297C"/>
    <w:rsid w:val="005C5BCC"/>
    <w:rsid w:val="005D319A"/>
    <w:rsid w:val="005D3CDE"/>
    <w:rsid w:val="005D7FA1"/>
    <w:rsid w:val="005F5959"/>
    <w:rsid w:val="005F5ECB"/>
    <w:rsid w:val="0060110C"/>
    <w:rsid w:val="00601D84"/>
    <w:rsid w:val="0060218D"/>
    <w:rsid w:val="006055F6"/>
    <w:rsid w:val="0061186D"/>
    <w:rsid w:val="00613BA2"/>
    <w:rsid w:val="00613BC9"/>
    <w:rsid w:val="00613CBF"/>
    <w:rsid w:val="00614FC3"/>
    <w:rsid w:val="00615739"/>
    <w:rsid w:val="006260CD"/>
    <w:rsid w:val="006267B9"/>
    <w:rsid w:val="00630CFC"/>
    <w:rsid w:val="006322FE"/>
    <w:rsid w:val="00632649"/>
    <w:rsid w:val="00634EF9"/>
    <w:rsid w:val="00647BCD"/>
    <w:rsid w:val="00647DB6"/>
    <w:rsid w:val="00647DD1"/>
    <w:rsid w:val="006559D5"/>
    <w:rsid w:val="00657335"/>
    <w:rsid w:val="00660966"/>
    <w:rsid w:val="0067656F"/>
    <w:rsid w:val="00683D14"/>
    <w:rsid w:val="0068443B"/>
    <w:rsid w:val="0069221D"/>
    <w:rsid w:val="006A2B6C"/>
    <w:rsid w:val="006A3E17"/>
    <w:rsid w:val="006A53B9"/>
    <w:rsid w:val="006B1C89"/>
    <w:rsid w:val="006B61A5"/>
    <w:rsid w:val="006C17CB"/>
    <w:rsid w:val="006C4530"/>
    <w:rsid w:val="006C5772"/>
    <w:rsid w:val="006C73E2"/>
    <w:rsid w:val="006D42CF"/>
    <w:rsid w:val="006E11A0"/>
    <w:rsid w:val="006E2F32"/>
    <w:rsid w:val="006E3766"/>
    <w:rsid w:val="006E79E0"/>
    <w:rsid w:val="006F3C5C"/>
    <w:rsid w:val="006F5109"/>
    <w:rsid w:val="006F5AD9"/>
    <w:rsid w:val="00700170"/>
    <w:rsid w:val="00700D78"/>
    <w:rsid w:val="007177F4"/>
    <w:rsid w:val="00723C11"/>
    <w:rsid w:val="007336F0"/>
    <w:rsid w:val="0073591A"/>
    <w:rsid w:val="00744E88"/>
    <w:rsid w:val="00746EB7"/>
    <w:rsid w:val="007471F8"/>
    <w:rsid w:val="00750FA1"/>
    <w:rsid w:val="00751F76"/>
    <w:rsid w:val="007577F3"/>
    <w:rsid w:val="0075784B"/>
    <w:rsid w:val="00762A62"/>
    <w:rsid w:val="007735CB"/>
    <w:rsid w:val="00773D83"/>
    <w:rsid w:val="00775201"/>
    <w:rsid w:val="00775841"/>
    <w:rsid w:val="007772FD"/>
    <w:rsid w:val="00783D96"/>
    <w:rsid w:val="00784464"/>
    <w:rsid w:val="007851CE"/>
    <w:rsid w:val="00785ACE"/>
    <w:rsid w:val="007909D1"/>
    <w:rsid w:val="00791652"/>
    <w:rsid w:val="00792FC8"/>
    <w:rsid w:val="00793E84"/>
    <w:rsid w:val="007A002E"/>
    <w:rsid w:val="007A1EB4"/>
    <w:rsid w:val="007A3156"/>
    <w:rsid w:val="007A3A0C"/>
    <w:rsid w:val="007A540F"/>
    <w:rsid w:val="007A7E59"/>
    <w:rsid w:val="007B7AF0"/>
    <w:rsid w:val="007C0EED"/>
    <w:rsid w:val="007C11C6"/>
    <w:rsid w:val="007C3E5F"/>
    <w:rsid w:val="007C417E"/>
    <w:rsid w:val="007C6A23"/>
    <w:rsid w:val="007D1E5B"/>
    <w:rsid w:val="007D5C49"/>
    <w:rsid w:val="007E1B55"/>
    <w:rsid w:val="007E4A33"/>
    <w:rsid w:val="007E4EBA"/>
    <w:rsid w:val="007E5C4A"/>
    <w:rsid w:val="007F7CD2"/>
    <w:rsid w:val="00801A29"/>
    <w:rsid w:val="008037B5"/>
    <w:rsid w:val="00803801"/>
    <w:rsid w:val="008120A1"/>
    <w:rsid w:val="00821418"/>
    <w:rsid w:val="00821704"/>
    <w:rsid w:val="00822A0E"/>
    <w:rsid w:val="00824F9F"/>
    <w:rsid w:val="00826610"/>
    <w:rsid w:val="00826BE9"/>
    <w:rsid w:val="00827108"/>
    <w:rsid w:val="0083314A"/>
    <w:rsid w:val="00837943"/>
    <w:rsid w:val="008405F3"/>
    <w:rsid w:val="008462CA"/>
    <w:rsid w:val="0084684D"/>
    <w:rsid w:val="00850C73"/>
    <w:rsid w:val="00850DE5"/>
    <w:rsid w:val="00861024"/>
    <w:rsid w:val="00861CCF"/>
    <w:rsid w:val="00866164"/>
    <w:rsid w:val="00867F11"/>
    <w:rsid w:val="00870781"/>
    <w:rsid w:val="00873D18"/>
    <w:rsid w:val="00873DD3"/>
    <w:rsid w:val="008813F4"/>
    <w:rsid w:val="0088398B"/>
    <w:rsid w:val="0089002A"/>
    <w:rsid w:val="008974D7"/>
    <w:rsid w:val="008A6000"/>
    <w:rsid w:val="008B3382"/>
    <w:rsid w:val="008B3E63"/>
    <w:rsid w:val="008B51A3"/>
    <w:rsid w:val="008C0788"/>
    <w:rsid w:val="008D0892"/>
    <w:rsid w:val="008D27C8"/>
    <w:rsid w:val="008D2EC0"/>
    <w:rsid w:val="008D69BB"/>
    <w:rsid w:val="008E164C"/>
    <w:rsid w:val="008E23D1"/>
    <w:rsid w:val="008E4F44"/>
    <w:rsid w:val="008E6F3E"/>
    <w:rsid w:val="008E7829"/>
    <w:rsid w:val="008E7A21"/>
    <w:rsid w:val="008E7FE8"/>
    <w:rsid w:val="008F08E7"/>
    <w:rsid w:val="008F31AC"/>
    <w:rsid w:val="008F71C1"/>
    <w:rsid w:val="00903051"/>
    <w:rsid w:val="00903351"/>
    <w:rsid w:val="00911D8F"/>
    <w:rsid w:val="0091208C"/>
    <w:rsid w:val="009140D6"/>
    <w:rsid w:val="00915D47"/>
    <w:rsid w:val="00915E1E"/>
    <w:rsid w:val="00915EA9"/>
    <w:rsid w:val="00920BE6"/>
    <w:rsid w:val="0092401A"/>
    <w:rsid w:val="009308F8"/>
    <w:rsid w:val="00932665"/>
    <w:rsid w:val="009373CA"/>
    <w:rsid w:val="009411E0"/>
    <w:rsid w:val="00943307"/>
    <w:rsid w:val="0094484C"/>
    <w:rsid w:val="0094491A"/>
    <w:rsid w:val="0094533B"/>
    <w:rsid w:val="00945E63"/>
    <w:rsid w:val="0095335D"/>
    <w:rsid w:val="00954C5E"/>
    <w:rsid w:val="0095546A"/>
    <w:rsid w:val="009556BB"/>
    <w:rsid w:val="00955F5E"/>
    <w:rsid w:val="009606C5"/>
    <w:rsid w:val="00960E1A"/>
    <w:rsid w:val="00963938"/>
    <w:rsid w:val="00964271"/>
    <w:rsid w:val="009659DE"/>
    <w:rsid w:val="009676CA"/>
    <w:rsid w:val="00967F7C"/>
    <w:rsid w:val="00970F2C"/>
    <w:rsid w:val="00976D1E"/>
    <w:rsid w:val="00984F0B"/>
    <w:rsid w:val="00985496"/>
    <w:rsid w:val="00990AB9"/>
    <w:rsid w:val="009935C7"/>
    <w:rsid w:val="009935D5"/>
    <w:rsid w:val="00997F69"/>
    <w:rsid w:val="009A6442"/>
    <w:rsid w:val="009A7A92"/>
    <w:rsid w:val="009B1211"/>
    <w:rsid w:val="009B17AB"/>
    <w:rsid w:val="009B2E3D"/>
    <w:rsid w:val="009B34D1"/>
    <w:rsid w:val="009C4187"/>
    <w:rsid w:val="009C785E"/>
    <w:rsid w:val="009C7A02"/>
    <w:rsid w:val="009C7E24"/>
    <w:rsid w:val="009D2987"/>
    <w:rsid w:val="009D2EB5"/>
    <w:rsid w:val="009D63E4"/>
    <w:rsid w:val="009D796F"/>
    <w:rsid w:val="009E202E"/>
    <w:rsid w:val="009E23C8"/>
    <w:rsid w:val="009E2E27"/>
    <w:rsid w:val="009E42BB"/>
    <w:rsid w:val="009E5B23"/>
    <w:rsid w:val="009E7CDE"/>
    <w:rsid w:val="009F3A5A"/>
    <w:rsid w:val="009F5391"/>
    <w:rsid w:val="009F5672"/>
    <w:rsid w:val="00A00FB3"/>
    <w:rsid w:val="00A025A3"/>
    <w:rsid w:val="00A0760A"/>
    <w:rsid w:val="00A10656"/>
    <w:rsid w:val="00A13330"/>
    <w:rsid w:val="00A17F0B"/>
    <w:rsid w:val="00A23EFF"/>
    <w:rsid w:val="00A23F1E"/>
    <w:rsid w:val="00A325A5"/>
    <w:rsid w:val="00A32DCD"/>
    <w:rsid w:val="00A34CD9"/>
    <w:rsid w:val="00A37A01"/>
    <w:rsid w:val="00A37E1B"/>
    <w:rsid w:val="00A41549"/>
    <w:rsid w:val="00A508FD"/>
    <w:rsid w:val="00A50F7A"/>
    <w:rsid w:val="00A54318"/>
    <w:rsid w:val="00A54E4C"/>
    <w:rsid w:val="00A5544E"/>
    <w:rsid w:val="00A6409B"/>
    <w:rsid w:val="00A66BB9"/>
    <w:rsid w:val="00A7024B"/>
    <w:rsid w:val="00A711E3"/>
    <w:rsid w:val="00A7509B"/>
    <w:rsid w:val="00A76081"/>
    <w:rsid w:val="00A7737F"/>
    <w:rsid w:val="00A81735"/>
    <w:rsid w:val="00A83653"/>
    <w:rsid w:val="00A90D46"/>
    <w:rsid w:val="00A912F2"/>
    <w:rsid w:val="00A94262"/>
    <w:rsid w:val="00A94F95"/>
    <w:rsid w:val="00AA00A0"/>
    <w:rsid w:val="00AA4550"/>
    <w:rsid w:val="00AB0568"/>
    <w:rsid w:val="00AB07AC"/>
    <w:rsid w:val="00AB0890"/>
    <w:rsid w:val="00AB24C9"/>
    <w:rsid w:val="00AC2592"/>
    <w:rsid w:val="00AC2F42"/>
    <w:rsid w:val="00AC6856"/>
    <w:rsid w:val="00AD473C"/>
    <w:rsid w:val="00AD48B1"/>
    <w:rsid w:val="00AD4CC0"/>
    <w:rsid w:val="00AD753B"/>
    <w:rsid w:val="00AE0CE9"/>
    <w:rsid w:val="00AE1BF5"/>
    <w:rsid w:val="00AE352A"/>
    <w:rsid w:val="00AF077B"/>
    <w:rsid w:val="00AF12CE"/>
    <w:rsid w:val="00AF3492"/>
    <w:rsid w:val="00AF62EB"/>
    <w:rsid w:val="00B02D26"/>
    <w:rsid w:val="00B13987"/>
    <w:rsid w:val="00B14916"/>
    <w:rsid w:val="00B2036E"/>
    <w:rsid w:val="00B21FDD"/>
    <w:rsid w:val="00B24366"/>
    <w:rsid w:val="00B273E0"/>
    <w:rsid w:val="00B30543"/>
    <w:rsid w:val="00B328E5"/>
    <w:rsid w:val="00B3448E"/>
    <w:rsid w:val="00B35D20"/>
    <w:rsid w:val="00B37027"/>
    <w:rsid w:val="00B403E0"/>
    <w:rsid w:val="00B415AF"/>
    <w:rsid w:val="00B42140"/>
    <w:rsid w:val="00B5002B"/>
    <w:rsid w:val="00B54320"/>
    <w:rsid w:val="00B547A8"/>
    <w:rsid w:val="00B54BD8"/>
    <w:rsid w:val="00B55237"/>
    <w:rsid w:val="00B5642D"/>
    <w:rsid w:val="00B57092"/>
    <w:rsid w:val="00B61BA4"/>
    <w:rsid w:val="00B62A57"/>
    <w:rsid w:val="00B633A2"/>
    <w:rsid w:val="00B66E9C"/>
    <w:rsid w:val="00B67880"/>
    <w:rsid w:val="00B70C38"/>
    <w:rsid w:val="00B770DF"/>
    <w:rsid w:val="00B81B4A"/>
    <w:rsid w:val="00B90073"/>
    <w:rsid w:val="00B90A0E"/>
    <w:rsid w:val="00BA031B"/>
    <w:rsid w:val="00BA22C1"/>
    <w:rsid w:val="00BA34C0"/>
    <w:rsid w:val="00BA38EB"/>
    <w:rsid w:val="00BA4B79"/>
    <w:rsid w:val="00BA5450"/>
    <w:rsid w:val="00BB1290"/>
    <w:rsid w:val="00BB16B3"/>
    <w:rsid w:val="00BC188E"/>
    <w:rsid w:val="00BC4776"/>
    <w:rsid w:val="00BC7A31"/>
    <w:rsid w:val="00BC7FB2"/>
    <w:rsid w:val="00BD25AA"/>
    <w:rsid w:val="00BD5E0E"/>
    <w:rsid w:val="00BE29D2"/>
    <w:rsid w:val="00BE29EE"/>
    <w:rsid w:val="00BE32D9"/>
    <w:rsid w:val="00BE3F36"/>
    <w:rsid w:val="00BE4012"/>
    <w:rsid w:val="00BE5E17"/>
    <w:rsid w:val="00BE68B8"/>
    <w:rsid w:val="00BF0E1C"/>
    <w:rsid w:val="00BF115D"/>
    <w:rsid w:val="00BF3A99"/>
    <w:rsid w:val="00C0322D"/>
    <w:rsid w:val="00C04D09"/>
    <w:rsid w:val="00C052D7"/>
    <w:rsid w:val="00C06A63"/>
    <w:rsid w:val="00C1037F"/>
    <w:rsid w:val="00C12F45"/>
    <w:rsid w:val="00C230CD"/>
    <w:rsid w:val="00C32A7C"/>
    <w:rsid w:val="00C342EE"/>
    <w:rsid w:val="00C36EB4"/>
    <w:rsid w:val="00C37C0D"/>
    <w:rsid w:val="00C53AD9"/>
    <w:rsid w:val="00C55CA7"/>
    <w:rsid w:val="00C650B6"/>
    <w:rsid w:val="00C74C10"/>
    <w:rsid w:val="00C752BA"/>
    <w:rsid w:val="00C75359"/>
    <w:rsid w:val="00C76D3C"/>
    <w:rsid w:val="00C96673"/>
    <w:rsid w:val="00C96BE4"/>
    <w:rsid w:val="00CA0303"/>
    <w:rsid w:val="00CA1BD1"/>
    <w:rsid w:val="00CA2ED5"/>
    <w:rsid w:val="00CA3620"/>
    <w:rsid w:val="00CA5389"/>
    <w:rsid w:val="00CB449F"/>
    <w:rsid w:val="00CC11A6"/>
    <w:rsid w:val="00CC3C31"/>
    <w:rsid w:val="00CC5F41"/>
    <w:rsid w:val="00CD3B9B"/>
    <w:rsid w:val="00CD477C"/>
    <w:rsid w:val="00CE5402"/>
    <w:rsid w:val="00CF3E71"/>
    <w:rsid w:val="00CF4130"/>
    <w:rsid w:val="00CF78D0"/>
    <w:rsid w:val="00D01F9A"/>
    <w:rsid w:val="00D0556B"/>
    <w:rsid w:val="00D12505"/>
    <w:rsid w:val="00D137A9"/>
    <w:rsid w:val="00D14F3F"/>
    <w:rsid w:val="00D22116"/>
    <w:rsid w:val="00D22A1D"/>
    <w:rsid w:val="00D248EA"/>
    <w:rsid w:val="00D35B26"/>
    <w:rsid w:val="00D4123D"/>
    <w:rsid w:val="00D57E50"/>
    <w:rsid w:val="00D60DBF"/>
    <w:rsid w:val="00D630BB"/>
    <w:rsid w:val="00D74736"/>
    <w:rsid w:val="00D831AC"/>
    <w:rsid w:val="00D83517"/>
    <w:rsid w:val="00D9517A"/>
    <w:rsid w:val="00D97E44"/>
    <w:rsid w:val="00DA003E"/>
    <w:rsid w:val="00DA0046"/>
    <w:rsid w:val="00DA3857"/>
    <w:rsid w:val="00DA5D75"/>
    <w:rsid w:val="00DA7BE3"/>
    <w:rsid w:val="00DB25A5"/>
    <w:rsid w:val="00DB747E"/>
    <w:rsid w:val="00DC1478"/>
    <w:rsid w:val="00DC4B03"/>
    <w:rsid w:val="00DD2464"/>
    <w:rsid w:val="00DD441D"/>
    <w:rsid w:val="00DD556A"/>
    <w:rsid w:val="00DE406B"/>
    <w:rsid w:val="00DF3903"/>
    <w:rsid w:val="00DF6EC5"/>
    <w:rsid w:val="00E0182B"/>
    <w:rsid w:val="00E02085"/>
    <w:rsid w:val="00E022DF"/>
    <w:rsid w:val="00E0277B"/>
    <w:rsid w:val="00E0577B"/>
    <w:rsid w:val="00E062BA"/>
    <w:rsid w:val="00E07C7F"/>
    <w:rsid w:val="00E1090A"/>
    <w:rsid w:val="00E201CF"/>
    <w:rsid w:val="00E22A06"/>
    <w:rsid w:val="00E23746"/>
    <w:rsid w:val="00E2673E"/>
    <w:rsid w:val="00E30038"/>
    <w:rsid w:val="00E34845"/>
    <w:rsid w:val="00E35191"/>
    <w:rsid w:val="00E437F5"/>
    <w:rsid w:val="00E44C2E"/>
    <w:rsid w:val="00E455A5"/>
    <w:rsid w:val="00E45831"/>
    <w:rsid w:val="00E4694F"/>
    <w:rsid w:val="00E601CE"/>
    <w:rsid w:val="00E6147B"/>
    <w:rsid w:val="00E706B4"/>
    <w:rsid w:val="00E75FC6"/>
    <w:rsid w:val="00E77757"/>
    <w:rsid w:val="00E9021A"/>
    <w:rsid w:val="00E92429"/>
    <w:rsid w:val="00E9306D"/>
    <w:rsid w:val="00E95DB6"/>
    <w:rsid w:val="00EA4D0C"/>
    <w:rsid w:val="00EA65A1"/>
    <w:rsid w:val="00EA7203"/>
    <w:rsid w:val="00EA7D9A"/>
    <w:rsid w:val="00EB00DD"/>
    <w:rsid w:val="00EC085B"/>
    <w:rsid w:val="00EC33BA"/>
    <w:rsid w:val="00EC6400"/>
    <w:rsid w:val="00ED1735"/>
    <w:rsid w:val="00ED5DDB"/>
    <w:rsid w:val="00EE24A1"/>
    <w:rsid w:val="00EF0458"/>
    <w:rsid w:val="00EF2B5A"/>
    <w:rsid w:val="00EF7C68"/>
    <w:rsid w:val="00F016A3"/>
    <w:rsid w:val="00F01E6E"/>
    <w:rsid w:val="00F03875"/>
    <w:rsid w:val="00F04F1E"/>
    <w:rsid w:val="00F12C69"/>
    <w:rsid w:val="00F15F9B"/>
    <w:rsid w:val="00F171C1"/>
    <w:rsid w:val="00F17DB1"/>
    <w:rsid w:val="00F21F16"/>
    <w:rsid w:val="00F22B8D"/>
    <w:rsid w:val="00F22E03"/>
    <w:rsid w:val="00F23B3C"/>
    <w:rsid w:val="00F27D04"/>
    <w:rsid w:val="00F3009B"/>
    <w:rsid w:val="00F324A4"/>
    <w:rsid w:val="00F37644"/>
    <w:rsid w:val="00F444F8"/>
    <w:rsid w:val="00F44EEA"/>
    <w:rsid w:val="00F52EFE"/>
    <w:rsid w:val="00F53D0B"/>
    <w:rsid w:val="00F54D40"/>
    <w:rsid w:val="00F54E97"/>
    <w:rsid w:val="00F55AD6"/>
    <w:rsid w:val="00F55F35"/>
    <w:rsid w:val="00F61441"/>
    <w:rsid w:val="00F618B3"/>
    <w:rsid w:val="00F62932"/>
    <w:rsid w:val="00F64F8C"/>
    <w:rsid w:val="00F73487"/>
    <w:rsid w:val="00F73BFD"/>
    <w:rsid w:val="00F76A4E"/>
    <w:rsid w:val="00F81A4C"/>
    <w:rsid w:val="00F84BF6"/>
    <w:rsid w:val="00F87294"/>
    <w:rsid w:val="00F93D97"/>
    <w:rsid w:val="00F97191"/>
    <w:rsid w:val="00F979E7"/>
    <w:rsid w:val="00FA04FE"/>
    <w:rsid w:val="00FA0A20"/>
    <w:rsid w:val="00FA2153"/>
    <w:rsid w:val="00FA3D2A"/>
    <w:rsid w:val="00FA406A"/>
    <w:rsid w:val="00FA4ABD"/>
    <w:rsid w:val="00FA6F28"/>
    <w:rsid w:val="00FB00D8"/>
    <w:rsid w:val="00FB249B"/>
    <w:rsid w:val="00FB2F9A"/>
    <w:rsid w:val="00FC2DB8"/>
    <w:rsid w:val="00FC52A8"/>
    <w:rsid w:val="00FC7BC8"/>
    <w:rsid w:val="00FD15DA"/>
    <w:rsid w:val="00FD264D"/>
    <w:rsid w:val="00FD2792"/>
    <w:rsid w:val="00FD43A4"/>
    <w:rsid w:val="00FD671C"/>
    <w:rsid w:val="00FE6FF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BFF2"/>
  <w15:docId w15:val="{E989DD55-EE65-4FEE-83A7-6DA099DF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80785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C7A3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7A3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7A31"/>
    <w:rPr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C7A3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C7A31"/>
    <w:rPr>
      <w:b/>
      <w:bCs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C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A31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qFormat/>
    <w:rsid w:val="0025237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footnote text"/>
    <w:basedOn w:val="a"/>
    <w:link w:val="ad"/>
    <w:semiHidden/>
    <w:rsid w:val="000602A0"/>
    <w:pPr>
      <w:spacing w:after="0" w:line="240" w:lineRule="auto"/>
    </w:pPr>
    <w:rPr>
      <w:rFonts w:ascii="TimesET" w:eastAsia="Times New Roman" w:hAnsi="TimesET"/>
      <w:sz w:val="20"/>
      <w:szCs w:val="20"/>
      <w:lang w:val="en-GB" w:eastAsia="ru-RU"/>
    </w:rPr>
  </w:style>
  <w:style w:type="character" w:customStyle="1" w:styleId="ad">
    <w:name w:val="Текст сноски Знак"/>
    <w:basedOn w:val="a0"/>
    <w:link w:val="ac"/>
    <w:semiHidden/>
    <w:rsid w:val="000602A0"/>
    <w:rPr>
      <w:rFonts w:ascii="TimesET" w:eastAsia="Times New Roman" w:hAnsi="TimesET"/>
      <w:lang w:val="en-GB"/>
    </w:rPr>
  </w:style>
  <w:style w:type="character" w:styleId="ae">
    <w:name w:val="footnote reference"/>
    <w:semiHidden/>
    <w:rsid w:val="000602A0"/>
    <w:rPr>
      <w:vertAlign w:val="superscript"/>
    </w:rPr>
  </w:style>
  <w:style w:type="paragraph" w:customStyle="1" w:styleId="Standard">
    <w:name w:val="Standard"/>
    <w:rsid w:val="00E07C7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link w:val="af0"/>
    <w:uiPriority w:val="99"/>
    <w:unhideWhenUsed/>
    <w:rsid w:val="0024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479E6"/>
    <w:rPr>
      <w:sz w:val="22"/>
      <w:szCs w:val="22"/>
      <w:lang w:eastAsia="en-US"/>
    </w:rPr>
  </w:style>
  <w:style w:type="paragraph" w:styleId="af1">
    <w:name w:val="footer"/>
    <w:basedOn w:val="a"/>
    <w:link w:val="af2"/>
    <w:unhideWhenUsed/>
    <w:rsid w:val="0024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2479E6"/>
    <w:rPr>
      <w:sz w:val="22"/>
      <w:szCs w:val="22"/>
      <w:lang w:eastAsia="en-US"/>
    </w:rPr>
  </w:style>
  <w:style w:type="table" w:styleId="af3">
    <w:name w:val="Table Grid"/>
    <w:basedOn w:val="a1"/>
    <w:uiPriority w:val="59"/>
    <w:rsid w:val="00FA406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180011"/>
    <w:rPr>
      <w:color w:val="800080" w:themeColor="followedHyperlink"/>
      <w:u w:val="single"/>
    </w:rPr>
  </w:style>
  <w:style w:type="numbering" w:customStyle="1" w:styleId="CONTACTst">
    <w:name w:val="CONTACT_st"/>
    <w:rsid w:val="002E0D9F"/>
    <w:pPr>
      <w:numPr>
        <w:numId w:val="25"/>
      </w:numPr>
    </w:pPr>
  </w:style>
  <w:style w:type="character" w:styleId="af5">
    <w:name w:val="Unresolved Mention"/>
    <w:basedOn w:val="a0"/>
    <w:uiPriority w:val="99"/>
    <w:semiHidden/>
    <w:unhideWhenUsed/>
    <w:rsid w:val="006E11A0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7851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us.qiwi.com/landing/qiwi-car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onus.qiwi.com/c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nus.qiwi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8989-0B50-6F46-946B-0809A60A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ОСМП</Company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Миронова Елена Вячеславовна</dc:creator>
  <cp:lastModifiedBy>Microsoft Office User</cp:lastModifiedBy>
  <cp:revision>2</cp:revision>
  <cp:lastPrinted>2018-09-18T11:38:00Z</cp:lastPrinted>
  <dcterms:created xsi:type="dcterms:W3CDTF">2019-07-09T13:18:00Z</dcterms:created>
  <dcterms:modified xsi:type="dcterms:W3CDTF">2019-07-09T13:18:00Z</dcterms:modified>
</cp:coreProperties>
</file>